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95CA" w14:textId="71F7C044" w:rsidR="00E44760" w:rsidRPr="000E7588" w:rsidRDefault="00BF2417" w:rsidP="00A37480">
      <w:pPr>
        <w:pStyle w:val="box2"/>
      </w:pPr>
      <w:r>
        <w:rPr>
          <w:noProof/>
          <w:lang w:val="es-419" w:eastAsia="es-419"/>
        </w:rPr>
        <w:drawing>
          <wp:anchor distT="0" distB="0" distL="114300" distR="114300" simplePos="0" relativeHeight="251699199" behindDoc="0" locked="0" layoutInCell="1" allowOverlap="1" wp14:anchorId="3895D776" wp14:editId="2B15D662">
            <wp:simplePos x="0" y="0"/>
            <wp:positionH relativeFrom="page">
              <wp:posOffset>19050</wp:posOffset>
            </wp:positionH>
            <wp:positionV relativeFrom="paragraph">
              <wp:posOffset>-1066800</wp:posOffset>
            </wp:positionV>
            <wp:extent cx="7730490" cy="10131425"/>
            <wp:effectExtent l="0" t="0" r="3810"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730490" cy="10131425"/>
                    </a:xfrm>
                    <a:prstGeom prst="rect">
                      <a:avLst/>
                    </a:prstGeom>
                  </pic:spPr>
                </pic:pic>
              </a:graphicData>
            </a:graphic>
            <wp14:sizeRelH relativeFrom="margin">
              <wp14:pctWidth>0</wp14:pctWidth>
            </wp14:sizeRelH>
            <wp14:sizeRelV relativeFrom="margin">
              <wp14:pctHeight>0</wp14:pctHeight>
            </wp14:sizeRelV>
          </wp:anchor>
        </w:drawing>
      </w:r>
      <w:r w:rsidR="00A37480">
        <w:tab/>
      </w:r>
    </w:p>
    <w:p w14:paraId="758532CF" w14:textId="4535B648" w:rsidR="00E44760" w:rsidRPr="000E7588" w:rsidRDefault="00E44760" w:rsidP="00E44760"/>
    <w:p w14:paraId="11FB1388" w14:textId="78583FDA" w:rsidR="00E44760" w:rsidRPr="000E7588" w:rsidRDefault="00E44760" w:rsidP="00E44760"/>
    <w:p w14:paraId="68290446" w14:textId="403CD6E3" w:rsidR="00E44760" w:rsidRPr="000E7588" w:rsidRDefault="002F2FD3" w:rsidP="00E44760">
      <w:r w:rsidRPr="000E7588">
        <w:rPr>
          <w:noProof/>
          <w:lang w:val="es-419" w:eastAsia="es-419"/>
        </w:rPr>
        <mc:AlternateContent>
          <mc:Choice Requires="wps">
            <w:drawing>
              <wp:anchor distT="0" distB="0" distL="114300" distR="114300" simplePos="0" relativeHeight="251701248" behindDoc="0" locked="0" layoutInCell="1" allowOverlap="1" wp14:anchorId="26A062C1" wp14:editId="7211EC73">
                <wp:simplePos x="0" y="0"/>
                <wp:positionH relativeFrom="column">
                  <wp:posOffset>1755221</wp:posOffset>
                </wp:positionH>
                <wp:positionV relativeFrom="paragraph">
                  <wp:posOffset>1704340</wp:posOffset>
                </wp:positionV>
                <wp:extent cx="3346315" cy="416560"/>
                <wp:effectExtent l="0" t="0" r="0" b="0"/>
                <wp:wrapNone/>
                <wp:docPr id="13" name="Rectangle 8"/>
                <wp:cNvGraphicFramePr/>
                <a:graphic xmlns:a="http://schemas.openxmlformats.org/drawingml/2006/main">
                  <a:graphicData uri="http://schemas.microsoft.com/office/word/2010/wordprocessingShape">
                    <wps:wsp>
                      <wps:cNvSpPr/>
                      <wps:spPr>
                        <a:xfrm>
                          <a:off x="0" y="0"/>
                          <a:ext cx="3346315" cy="416560"/>
                        </a:xfrm>
                        <a:prstGeom prst="rect">
                          <a:avLst/>
                        </a:prstGeom>
                        <a:ln>
                          <a:noFill/>
                        </a:ln>
                      </wps:spPr>
                      <wps:txbx>
                        <w:txbxContent>
                          <w:p w14:paraId="1C44AB85" w14:textId="459D71CF" w:rsidR="00CA7D63" w:rsidRPr="00CE5BB7" w:rsidRDefault="00CA7D63" w:rsidP="00E44760">
                            <w:pPr>
                              <w:jc w:val="center"/>
                              <w:rPr>
                                <w:b/>
                                <w:color w:val="00CACE"/>
                                <w:sz w:val="40"/>
                                <w:szCs w:val="40"/>
                              </w:rPr>
                            </w:pPr>
                            <w:r w:rsidRPr="002F2FD3">
                              <w:rPr>
                                <w:b/>
                                <w:color w:val="00CACE"/>
                                <w:sz w:val="40"/>
                                <w:szCs w:val="40"/>
                              </w:rPr>
                              <w:t>Medios de cultivo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A062C1" id="Rectangle 8" o:spid="_x0000_s1026" style="position:absolute;left:0;text-align:left;margin-left:138.2pt;margin-top:134.2pt;width:263.5pt;height:3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" filled="f" stroked="f">
                <v:textbox inset="0,0,0,0">
                  <w:txbxContent>
                    <w:p w14:paraId="1C44AB85" w14:textId="459D71CF" w:rsidR="00CA7D63" w:rsidRPr="00CE5BB7" w:rsidRDefault="00CA7D63" w:rsidP="00E44760">
                      <w:pPr>
                        <w:jc w:val="center"/>
                        <w:rPr>
                          <w:b/>
                          <w:color w:val="00CACE"/>
                          <w:sz w:val="40"/>
                          <w:szCs w:val="40"/>
                        </w:rPr>
                      </w:pPr>
                      <w:r w:rsidRPr="002F2FD3">
                        <w:rPr>
                          <w:b/>
                          <w:color w:val="00CACE"/>
                          <w:sz w:val="40"/>
                          <w:szCs w:val="40"/>
                        </w:rPr>
                        <w:t>Medios de cultivo</w:t>
                      </w:r>
                    </w:p>
                  </w:txbxContent>
                </v:textbox>
              </v:rect>
            </w:pict>
          </mc:Fallback>
        </mc:AlternateContent>
      </w:r>
      <w:r w:rsidRPr="000E7588">
        <w:rPr>
          <w:noProof/>
          <w:lang w:val="es-419" w:eastAsia="es-419"/>
        </w:rPr>
        <mc:AlternateContent>
          <mc:Choice Requires="wps">
            <w:drawing>
              <wp:anchor distT="0" distB="0" distL="114300" distR="114300" simplePos="0" relativeHeight="251702272" behindDoc="0" locked="0" layoutInCell="1" allowOverlap="1" wp14:anchorId="086BCDBA" wp14:editId="570299B6">
                <wp:simplePos x="0" y="0"/>
                <wp:positionH relativeFrom="margin">
                  <wp:posOffset>1071150</wp:posOffset>
                </wp:positionH>
                <wp:positionV relativeFrom="paragraph">
                  <wp:posOffset>730817</wp:posOffset>
                </wp:positionV>
                <wp:extent cx="4667250" cy="710120"/>
                <wp:effectExtent l="0" t="0" r="0" b="0"/>
                <wp:wrapNone/>
                <wp:docPr id="12" name="Rectangle 8"/>
                <wp:cNvGraphicFramePr/>
                <a:graphic xmlns:a="http://schemas.openxmlformats.org/drawingml/2006/main">
                  <a:graphicData uri="http://schemas.microsoft.com/office/word/2010/wordprocessingShape">
                    <wps:wsp>
                      <wps:cNvSpPr/>
                      <wps:spPr>
                        <a:xfrm>
                          <a:off x="0" y="0"/>
                          <a:ext cx="4667250" cy="710120"/>
                        </a:xfrm>
                        <a:prstGeom prst="rect">
                          <a:avLst/>
                        </a:prstGeom>
                        <a:ln>
                          <a:noFill/>
                        </a:ln>
                      </wps:spPr>
                      <wps:txbx>
                        <w:txbxContent>
                          <w:p w14:paraId="7FF3FB6A" w14:textId="3997A443" w:rsidR="00CA7D63" w:rsidRPr="00CE5BB7" w:rsidRDefault="00CA7D63" w:rsidP="00E44760">
                            <w:pPr>
                              <w:jc w:val="center"/>
                              <w:rPr>
                                <w:color w:val="00CACE"/>
                                <w:sz w:val="44"/>
                                <w:szCs w:val="44"/>
                              </w:rPr>
                            </w:pPr>
                            <w:r w:rsidRPr="002F2FD3">
                              <w:rPr>
                                <w:color w:val="00CACE"/>
                                <w:sz w:val="44"/>
                                <w:szCs w:val="44"/>
                              </w:rPr>
                              <w:t>Módulo II: Establecimiento de cultivos vegetales in vitro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BCDBA" id="_x0000_s1027" style="position:absolute;left:0;text-align:left;margin-left:84.35pt;margin-top:57.55pt;width:367.5pt;height:55.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" filled="f" stroked="f">
                <v:textbox inset="0,0,0,0">
                  <w:txbxContent>
                    <w:p w14:paraId="7FF3FB6A" w14:textId="3997A443" w:rsidR="00CA7D63" w:rsidRPr="00CE5BB7" w:rsidRDefault="00CA7D63" w:rsidP="00E44760">
                      <w:pPr>
                        <w:jc w:val="center"/>
                        <w:rPr>
                          <w:color w:val="00CACE"/>
                          <w:sz w:val="44"/>
                          <w:szCs w:val="44"/>
                        </w:rPr>
                      </w:pPr>
                      <w:r w:rsidRPr="002F2FD3">
                        <w:rPr>
                          <w:color w:val="00CACE"/>
                          <w:sz w:val="44"/>
                          <w:szCs w:val="44"/>
                        </w:rPr>
                        <w:t>Módulo II: Establecimiento de cultivos vegetales in vitro</w:t>
                      </w:r>
                    </w:p>
                  </w:txbxContent>
                </v:textbox>
                <w10:wrap anchorx="margin"/>
              </v:rect>
            </w:pict>
          </mc:Fallback>
        </mc:AlternateContent>
      </w:r>
      <w:r w:rsidRPr="000E7588">
        <w:rPr>
          <w:noProof/>
          <w:lang w:val="es-419" w:eastAsia="es-419"/>
        </w:rPr>
        <mc:AlternateContent>
          <mc:Choice Requires="wps">
            <w:drawing>
              <wp:anchor distT="0" distB="0" distL="114300" distR="114300" simplePos="0" relativeHeight="251700224" behindDoc="0" locked="0" layoutInCell="1" allowOverlap="1" wp14:anchorId="0895D04B" wp14:editId="790C9F86">
                <wp:simplePos x="0" y="0"/>
                <wp:positionH relativeFrom="margin">
                  <wp:posOffset>810260</wp:posOffset>
                </wp:positionH>
                <wp:positionV relativeFrom="paragraph">
                  <wp:posOffset>53529</wp:posOffset>
                </wp:positionV>
                <wp:extent cx="4991100" cy="552090"/>
                <wp:effectExtent l="0" t="0" r="0" b="0"/>
                <wp:wrapNone/>
                <wp:docPr id="11" name="Rectangle 8"/>
                <wp:cNvGraphicFramePr/>
                <a:graphic xmlns:a="http://schemas.openxmlformats.org/drawingml/2006/main">
                  <a:graphicData uri="http://schemas.microsoft.com/office/word/2010/wordprocessingShape">
                    <wps:wsp>
                      <wps:cNvSpPr/>
                      <wps:spPr>
                        <a:xfrm>
                          <a:off x="0" y="0"/>
                          <a:ext cx="4991100" cy="552090"/>
                        </a:xfrm>
                        <a:prstGeom prst="rect">
                          <a:avLst/>
                        </a:prstGeom>
                        <a:ln>
                          <a:noFill/>
                        </a:ln>
                      </wps:spPr>
                      <wps:txbx>
                        <w:txbxContent>
                          <w:p w14:paraId="1A6058D0" w14:textId="77777777" w:rsidR="00CA7D63" w:rsidRPr="0015770F" w:rsidRDefault="00CA7D63" w:rsidP="00E44760">
                            <w:pPr>
                              <w:jc w:val="center"/>
                              <w:rPr>
                                <w:b/>
                                <w:color w:val="006666"/>
                                <w:sz w:val="80"/>
                                <w:szCs w:val="80"/>
                              </w:rPr>
                            </w:pPr>
                            <w:r w:rsidRPr="0015770F">
                              <w:rPr>
                                <w:b/>
                                <w:color w:val="006666"/>
                                <w:sz w:val="80"/>
                                <w:szCs w:val="80"/>
                              </w:rPr>
                              <w:t>Bienvenidos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95D04B" id="_x0000_s1028" style="position:absolute;left:0;text-align:left;margin-left:63.8pt;margin-top:4.2pt;width:393pt;height:4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" filled="f" stroked="f">
                <v:textbox inset="0,0,0,0">
                  <w:txbxContent>
                    <w:p w14:paraId="1A6058D0" w14:textId="77777777" w:rsidR="00CA7D63" w:rsidRPr="0015770F" w:rsidRDefault="00CA7D63" w:rsidP="00E44760">
                      <w:pPr>
                        <w:jc w:val="center"/>
                        <w:rPr>
                          <w:b/>
                          <w:color w:val="006666"/>
                          <w:sz w:val="80"/>
                          <w:szCs w:val="80"/>
                        </w:rPr>
                      </w:pPr>
                      <w:r w:rsidRPr="0015770F">
                        <w:rPr>
                          <w:b/>
                          <w:color w:val="006666"/>
                          <w:sz w:val="80"/>
                          <w:szCs w:val="80"/>
                        </w:rPr>
                        <w:t>Bienvenidos</w:t>
                      </w:r>
                    </w:p>
                  </w:txbxContent>
                </v:textbox>
                <w10:wrap anchorx="margin"/>
              </v:rect>
            </w:pict>
          </mc:Fallback>
        </mc:AlternateContent>
      </w:r>
      <w:r w:rsidR="00E44760" w:rsidRPr="000E7588">
        <w:br w:type="page"/>
      </w:r>
    </w:p>
    <w:p w14:paraId="6EF3D953" w14:textId="621F4421" w:rsidR="00623C83" w:rsidRPr="000E7588" w:rsidRDefault="00B145EF" w:rsidP="00343029">
      <w:pPr>
        <w:pStyle w:val="Ttulo"/>
      </w:pPr>
      <w:r w:rsidRPr="000E7588">
        <w:lastRenderedPageBreak/>
        <w:t>CONTEXTUALIZACIÓN</w:t>
      </w:r>
    </w:p>
    <w:p w14:paraId="0EDE5A51" w14:textId="77777777" w:rsidR="00343029" w:rsidRPr="000E7588" w:rsidRDefault="00343029" w:rsidP="00F718EA">
      <w:pPr>
        <w:pStyle w:val="H2"/>
      </w:pPr>
      <w:r w:rsidRPr="000E7588">
        <w:t>Introducción</w:t>
      </w:r>
    </w:p>
    <w:p w14:paraId="15FA1FDE" w14:textId="77777777" w:rsidR="002F2FD3" w:rsidRPr="002F2FD3" w:rsidRDefault="002F2FD3" w:rsidP="002F2FD3">
      <w:r w:rsidRPr="002F2FD3">
        <w:t>El cultivo in vitro de plantas se ha convertido en la herramienta básica de la biotecnología vegetal. Pues, la implementación de diferentes estrategias biotecnológicas para la siembra de tejidos vegetales, permite que plantas y células vegetales crezcan en el laboratorio bajo condiciones controladas y libres de enfermedades o microorganismos.</w:t>
      </w:r>
    </w:p>
    <w:p w14:paraId="4FB6E359" w14:textId="77777777" w:rsidR="002F2FD3" w:rsidRDefault="002F2FD3" w:rsidP="002F2FD3">
      <w:pPr>
        <w:rPr>
          <w:b/>
        </w:rPr>
      </w:pPr>
      <w:r w:rsidRPr="002F2FD3">
        <w:t>Hasta el momento se han elaborados diferentes protocolos que consienten propagar o multiplicar variedad de especies vegetales en el laboratorio, usando diferentes medios de cultivos, los cuales proveen a las plantas los nutrientes y demás requerimientos para su crecimiento y desarrollo. Estos medios de cultivos, generan una respuesta en las plantas que se ve reflejada en su crecimiento y desarrollo, por esta razón es necesario conocer las necesidades nutricionales de las plantas, para que se puedan implementar los medios de cultivo adecuados en cada especie.</w:t>
      </w:r>
    </w:p>
    <w:p w14:paraId="794DF57D" w14:textId="363CB5EF" w:rsidR="00343029" w:rsidRPr="002F2FD3" w:rsidRDefault="00343029" w:rsidP="002F2FD3">
      <w:pPr>
        <w:pStyle w:val="H2"/>
        <w:rPr>
          <w:lang w:val="es-419"/>
        </w:rPr>
      </w:pPr>
      <w:r w:rsidRPr="002F2FD3">
        <w:rPr>
          <w:lang w:val="es-419"/>
        </w:rPr>
        <w:t>Objetivo</w:t>
      </w:r>
    </w:p>
    <w:p w14:paraId="0ED61E19" w14:textId="77777777" w:rsidR="002F2FD3" w:rsidRPr="002F2FD3" w:rsidRDefault="002F2FD3" w:rsidP="002F2FD3">
      <w:pPr>
        <w:rPr>
          <w:lang w:val="es-419"/>
        </w:rPr>
      </w:pPr>
      <w:r w:rsidRPr="002F2FD3">
        <w:rPr>
          <w:lang w:val="es-419"/>
        </w:rPr>
        <w:t>Mostrar la planta como sistema biológico, que requiere de ciertos elementos nutricionales para su desarrollo y crecimiento durante los procesos de establecimiento de cultivos. La información que se encontrará en esta unidad temática permitirá establecer las condiciones nutricionales de las especies vegetales a establecer en el laboratorio, en función de las respuestas deseadas durante la investigación.</w:t>
      </w:r>
    </w:p>
    <w:p w14:paraId="21EC0FD3" w14:textId="48F04C66" w:rsidR="00343029" w:rsidRPr="000E7588" w:rsidRDefault="00096F60" w:rsidP="00F718EA">
      <w:pPr>
        <w:pStyle w:val="H2"/>
      </w:pPr>
      <w:r w:rsidRPr="000E7588">
        <w:t>Contenido</w:t>
      </w:r>
    </w:p>
    <w:bookmarkStart w:id="0" w:name="_GoBack"/>
    <w:bookmarkEnd w:id="0"/>
    <w:p w14:paraId="3FB1857B" w14:textId="77777777" w:rsidR="004B1FCA" w:rsidRDefault="002C115D">
      <w:pPr>
        <w:pStyle w:val="TDC1"/>
        <w:tabs>
          <w:tab w:val="left" w:pos="400"/>
          <w:tab w:val="right" w:pos="9394"/>
        </w:tabs>
        <w:rPr>
          <w:rFonts w:asciiTheme="minorHAnsi" w:eastAsiaTheme="minorEastAsia" w:hAnsiTheme="minorHAnsi"/>
          <w:noProof/>
          <w:lang w:val="es-419" w:eastAsia="es-419"/>
        </w:rPr>
      </w:pPr>
      <w:r w:rsidRPr="000E7588">
        <w:fldChar w:fldCharType="begin"/>
      </w:r>
      <w:r w:rsidRPr="000E7588">
        <w:instrText xml:space="preserve"> TOC \o "1-3" \n \h \z \u </w:instrText>
      </w:r>
      <w:r w:rsidRPr="000E7588">
        <w:fldChar w:fldCharType="separate"/>
      </w:r>
      <w:hyperlink w:anchor="_Toc519061390" w:history="1">
        <w:r w:rsidR="004B1FCA" w:rsidRPr="00252B4C">
          <w:rPr>
            <w:rStyle w:val="Hipervnculo"/>
            <w:noProof/>
          </w:rPr>
          <w:t>1</w:t>
        </w:r>
        <w:r w:rsidR="004B1FCA">
          <w:rPr>
            <w:rFonts w:asciiTheme="minorHAnsi" w:eastAsiaTheme="minorEastAsia" w:hAnsiTheme="minorHAnsi"/>
            <w:noProof/>
            <w:lang w:val="es-419" w:eastAsia="es-419"/>
          </w:rPr>
          <w:tab/>
        </w:r>
        <w:r w:rsidR="004B1FCA" w:rsidRPr="00252B4C">
          <w:rPr>
            <w:rStyle w:val="Hipervnculo"/>
            <w:noProof/>
          </w:rPr>
          <w:t>Introducción</w:t>
        </w:r>
      </w:hyperlink>
    </w:p>
    <w:p w14:paraId="185A8D76" w14:textId="77777777" w:rsidR="004B1FCA" w:rsidRDefault="004B1FCA">
      <w:pPr>
        <w:pStyle w:val="TDC1"/>
        <w:tabs>
          <w:tab w:val="left" w:pos="400"/>
          <w:tab w:val="right" w:pos="9394"/>
        </w:tabs>
        <w:rPr>
          <w:rFonts w:asciiTheme="minorHAnsi" w:eastAsiaTheme="minorEastAsia" w:hAnsiTheme="minorHAnsi"/>
          <w:noProof/>
          <w:lang w:val="es-419" w:eastAsia="es-419"/>
        </w:rPr>
      </w:pPr>
      <w:hyperlink w:anchor="_Toc519061391" w:history="1">
        <w:r w:rsidRPr="00252B4C">
          <w:rPr>
            <w:rStyle w:val="Hipervnculo"/>
            <w:noProof/>
          </w:rPr>
          <w:t>2</w:t>
        </w:r>
        <w:r>
          <w:rPr>
            <w:rFonts w:asciiTheme="minorHAnsi" w:eastAsiaTheme="minorEastAsia" w:hAnsiTheme="minorHAnsi"/>
            <w:noProof/>
            <w:lang w:val="es-419" w:eastAsia="es-419"/>
          </w:rPr>
          <w:tab/>
        </w:r>
        <w:r w:rsidRPr="00252B4C">
          <w:rPr>
            <w:rStyle w:val="Hipervnculo"/>
            <w:noProof/>
          </w:rPr>
          <w:t>Medios de cultivos</w:t>
        </w:r>
      </w:hyperlink>
    </w:p>
    <w:p w14:paraId="64F1B02C"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392" w:history="1">
        <w:r w:rsidRPr="00252B4C">
          <w:rPr>
            <w:rStyle w:val="Hipervnculo"/>
            <w:noProof/>
          </w:rPr>
          <w:t>2.1</w:t>
        </w:r>
        <w:r>
          <w:rPr>
            <w:rFonts w:asciiTheme="minorHAnsi" w:eastAsiaTheme="minorEastAsia" w:hAnsiTheme="minorHAnsi"/>
            <w:noProof/>
            <w:lang w:val="es-419" w:eastAsia="es-419"/>
          </w:rPr>
          <w:tab/>
        </w:r>
        <w:r w:rsidRPr="00252B4C">
          <w:rPr>
            <w:rStyle w:val="Hipervnculo"/>
            <w:noProof/>
          </w:rPr>
          <w:t>Agua como componente de los medios de cultivos</w:t>
        </w:r>
      </w:hyperlink>
    </w:p>
    <w:p w14:paraId="27006CB1"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393" w:history="1">
        <w:r w:rsidRPr="00252B4C">
          <w:rPr>
            <w:rStyle w:val="Hipervnculo"/>
            <w:noProof/>
          </w:rPr>
          <w:t>2.2</w:t>
        </w:r>
        <w:r>
          <w:rPr>
            <w:rFonts w:asciiTheme="minorHAnsi" w:eastAsiaTheme="minorEastAsia" w:hAnsiTheme="minorHAnsi"/>
            <w:noProof/>
            <w:lang w:val="es-419" w:eastAsia="es-419"/>
          </w:rPr>
          <w:tab/>
        </w:r>
        <w:r w:rsidRPr="00252B4C">
          <w:rPr>
            <w:rStyle w:val="Hipervnculo"/>
            <w:noProof/>
          </w:rPr>
          <w:t>Macronutrientes y micronutrientes</w:t>
        </w:r>
      </w:hyperlink>
    </w:p>
    <w:p w14:paraId="56567A92"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394" w:history="1">
        <w:r w:rsidRPr="00252B4C">
          <w:rPr>
            <w:rStyle w:val="Hipervnculo"/>
            <w:noProof/>
          </w:rPr>
          <w:t>2.3</w:t>
        </w:r>
        <w:r>
          <w:rPr>
            <w:rFonts w:asciiTheme="minorHAnsi" w:eastAsiaTheme="minorEastAsia" w:hAnsiTheme="minorHAnsi"/>
            <w:noProof/>
            <w:lang w:val="es-419" w:eastAsia="es-419"/>
          </w:rPr>
          <w:tab/>
        </w:r>
        <w:r w:rsidRPr="00252B4C">
          <w:rPr>
            <w:rStyle w:val="Hipervnculo"/>
            <w:noProof/>
          </w:rPr>
          <w:t>Componentes orgánicos</w:t>
        </w:r>
      </w:hyperlink>
    </w:p>
    <w:p w14:paraId="4EA91CB0"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395" w:history="1">
        <w:r w:rsidRPr="00252B4C">
          <w:rPr>
            <w:rStyle w:val="Hipervnculo"/>
            <w:noProof/>
          </w:rPr>
          <w:t>2.3.1</w:t>
        </w:r>
        <w:r>
          <w:rPr>
            <w:rFonts w:asciiTheme="minorHAnsi" w:eastAsiaTheme="minorEastAsia" w:hAnsiTheme="minorHAnsi"/>
            <w:noProof/>
            <w:lang w:val="es-419" w:eastAsia="es-419"/>
          </w:rPr>
          <w:tab/>
        </w:r>
        <w:r w:rsidRPr="00252B4C">
          <w:rPr>
            <w:rStyle w:val="Hipervnculo"/>
            <w:noProof/>
          </w:rPr>
          <w:t>Vitaminas</w:t>
        </w:r>
      </w:hyperlink>
    </w:p>
    <w:p w14:paraId="48BE6A1F"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396" w:history="1">
        <w:r w:rsidRPr="00252B4C">
          <w:rPr>
            <w:rStyle w:val="Hipervnculo"/>
            <w:noProof/>
          </w:rPr>
          <w:t>2.3.2</w:t>
        </w:r>
        <w:r>
          <w:rPr>
            <w:rFonts w:asciiTheme="minorHAnsi" w:eastAsiaTheme="minorEastAsia" w:hAnsiTheme="minorHAnsi"/>
            <w:noProof/>
            <w:lang w:val="es-419" w:eastAsia="es-419"/>
          </w:rPr>
          <w:tab/>
        </w:r>
        <w:r w:rsidRPr="00252B4C">
          <w:rPr>
            <w:rStyle w:val="Hipervnculo"/>
            <w:noProof/>
          </w:rPr>
          <w:t>Fuente de energía</w:t>
        </w:r>
      </w:hyperlink>
    </w:p>
    <w:p w14:paraId="4BFA0D77"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397" w:history="1">
        <w:r w:rsidRPr="00252B4C">
          <w:rPr>
            <w:rStyle w:val="Hipervnculo"/>
            <w:noProof/>
          </w:rPr>
          <w:t>2.3.3</w:t>
        </w:r>
        <w:r>
          <w:rPr>
            <w:rFonts w:asciiTheme="minorHAnsi" w:eastAsiaTheme="minorEastAsia" w:hAnsiTheme="minorHAnsi"/>
            <w:noProof/>
            <w:lang w:val="es-419" w:eastAsia="es-419"/>
          </w:rPr>
          <w:tab/>
        </w:r>
        <w:r w:rsidRPr="00252B4C">
          <w:rPr>
            <w:rStyle w:val="Hipervnculo"/>
            <w:noProof/>
          </w:rPr>
          <w:t>Reguladores de crecimiento</w:t>
        </w:r>
      </w:hyperlink>
    </w:p>
    <w:p w14:paraId="52E35EC7"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398" w:history="1">
        <w:r w:rsidRPr="00252B4C">
          <w:rPr>
            <w:rStyle w:val="Hipervnculo"/>
            <w:noProof/>
          </w:rPr>
          <w:t>2.4</w:t>
        </w:r>
        <w:r>
          <w:rPr>
            <w:rFonts w:asciiTheme="minorHAnsi" w:eastAsiaTheme="minorEastAsia" w:hAnsiTheme="minorHAnsi"/>
            <w:noProof/>
            <w:lang w:val="es-419" w:eastAsia="es-419"/>
          </w:rPr>
          <w:tab/>
        </w:r>
        <w:r w:rsidRPr="00252B4C">
          <w:rPr>
            <w:rStyle w:val="Hipervnculo"/>
            <w:noProof/>
          </w:rPr>
          <w:t>Agentes gelificantes</w:t>
        </w:r>
      </w:hyperlink>
    </w:p>
    <w:p w14:paraId="77B7DC3F"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399" w:history="1">
        <w:r w:rsidRPr="00252B4C">
          <w:rPr>
            <w:rStyle w:val="Hipervnculo"/>
            <w:noProof/>
          </w:rPr>
          <w:t>2.5</w:t>
        </w:r>
        <w:r>
          <w:rPr>
            <w:rFonts w:asciiTheme="minorHAnsi" w:eastAsiaTheme="minorEastAsia" w:hAnsiTheme="minorHAnsi"/>
            <w:noProof/>
            <w:lang w:val="es-419" w:eastAsia="es-419"/>
          </w:rPr>
          <w:tab/>
        </w:r>
        <w:r w:rsidRPr="00252B4C">
          <w:rPr>
            <w:rStyle w:val="Hipervnculo"/>
            <w:noProof/>
          </w:rPr>
          <w:t>Otros elementos</w:t>
        </w:r>
      </w:hyperlink>
    </w:p>
    <w:p w14:paraId="63894290"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400" w:history="1">
        <w:r w:rsidRPr="00252B4C">
          <w:rPr>
            <w:rStyle w:val="Hipervnculo"/>
            <w:noProof/>
          </w:rPr>
          <w:t>2.6</w:t>
        </w:r>
        <w:r>
          <w:rPr>
            <w:rFonts w:asciiTheme="minorHAnsi" w:eastAsiaTheme="minorEastAsia" w:hAnsiTheme="minorHAnsi"/>
            <w:noProof/>
            <w:lang w:val="es-419" w:eastAsia="es-419"/>
          </w:rPr>
          <w:tab/>
        </w:r>
        <w:r w:rsidRPr="00252B4C">
          <w:rPr>
            <w:rStyle w:val="Hipervnculo"/>
            <w:noProof/>
          </w:rPr>
          <w:t>Medios de cultivos comerciales</w:t>
        </w:r>
      </w:hyperlink>
    </w:p>
    <w:p w14:paraId="23CB7AE3"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401" w:history="1">
        <w:r w:rsidRPr="00252B4C">
          <w:rPr>
            <w:rStyle w:val="Hipervnculo"/>
            <w:noProof/>
          </w:rPr>
          <w:t>2.6.1</w:t>
        </w:r>
        <w:r>
          <w:rPr>
            <w:rFonts w:asciiTheme="minorHAnsi" w:eastAsiaTheme="minorEastAsia" w:hAnsiTheme="minorHAnsi"/>
            <w:noProof/>
            <w:lang w:val="es-419" w:eastAsia="es-419"/>
          </w:rPr>
          <w:tab/>
        </w:r>
        <w:r w:rsidRPr="00252B4C">
          <w:rPr>
            <w:rStyle w:val="Hipervnculo"/>
            <w:noProof/>
          </w:rPr>
          <w:t>Murashige&amp; Skoog (MS)</w:t>
        </w:r>
      </w:hyperlink>
    </w:p>
    <w:p w14:paraId="50361182"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402" w:history="1">
        <w:r w:rsidRPr="00252B4C">
          <w:rPr>
            <w:rStyle w:val="Hipervnculo"/>
            <w:noProof/>
          </w:rPr>
          <w:t>2.6.2</w:t>
        </w:r>
        <w:r>
          <w:rPr>
            <w:rFonts w:asciiTheme="minorHAnsi" w:eastAsiaTheme="minorEastAsia" w:hAnsiTheme="minorHAnsi"/>
            <w:noProof/>
            <w:lang w:val="es-419" w:eastAsia="es-419"/>
          </w:rPr>
          <w:tab/>
        </w:r>
        <w:r w:rsidRPr="00252B4C">
          <w:rPr>
            <w:rStyle w:val="Hipervnculo"/>
            <w:noProof/>
          </w:rPr>
          <w:t>White</w:t>
        </w:r>
      </w:hyperlink>
    </w:p>
    <w:p w14:paraId="454A8729"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403" w:history="1">
        <w:r w:rsidRPr="00252B4C">
          <w:rPr>
            <w:rStyle w:val="Hipervnculo"/>
            <w:noProof/>
          </w:rPr>
          <w:t>2.6.3</w:t>
        </w:r>
        <w:r>
          <w:rPr>
            <w:rFonts w:asciiTheme="minorHAnsi" w:eastAsiaTheme="minorEastAsia" w:hAnsiTheme="minorHAnsi"/>
            <w:noProof/>
            <w:lang w:val="es-419" w:eastAsia="es-419"/>
          </w:rPr>
          <w:tab/>
        </w:r>
        <w:r w:rsidRPr="00252B4C">
          <w:rPr>
            <w:rStyle w:val="Hipervnculo"/>
            <w:noProof/>
          </w:rPr>
          <w:t>Woody Plant Medium</w:t>
        </w:r>
        <w:r w:rsidRPr="00252B4C">
          <w:rPr>
            <w:rStyle w:val="Hipervnculo"/>
            <w:noProof/>
            <w:lang w:val="es-419"/>
          </w:rPr>
          <w:t xml:space="preserve"> </w:t>
        </w:r>
        <w:r w:rsidRPr="00252B4C">
          <w:rPr>
            <w:rStyle w:val="Hipervnculo"/>
            <w:noProof/>
          </w:rPr>
          <w:t>(WPM)</w:t>
        </w:r>
      </w:hyperlink>
    </w:p>
    <w:p w14:paraId="57300F0D"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404" w:history="1">
        <w:r w:rsidRPr="00252B4C">
          <w:rPr>
            <w:rStyle w:val="Hipervnculo"/>
            <w:noProof/>
          </w:rPr>
          <w:t>2.6.4</w:t>
        </w:r>
        <w:r>
          <w:rPr>
            <w:rFonts w:asciiTheme="minorHAnsi" w:eastAsiaTheme="minorEastAsia" w:hAnsiTheme="minorHAnsi"/>
            <w:noProof/>
            <w:lang w:val="es-419" w:eastAsia="es-419"/>
          </w:rPr>
          <w:tab/>
        </w:r>
        <w:r w:rsidRPr="00252B4C">
          <w:rPr>
            <w:rStyle w:val="Hipervnculo"/>
            <w:noProof/>
          </w:rPr>
          <w:t>B5</w:t>
        </w:r>
      </w:hyperlink>
    </w:p>
    <w:p w14:paraId="69BE59C9" w14:textId="77777777" w:rsidR="004B1FCA" w:rsidRDefault="004B1FCA">
      <w:pPr>
        <w:pStyle w:val="TDC3"/>
        <w:tabs>
          <w:tab w:val="left" w:pos="1320"/>
          <w:tab w:val="right" w:pos="9394"/>
        </w:tabs>
        <w:rPr>
          <w:rFonts w:asciiTheme="minorHAnsi" w:eastAsiaTheme="minorEastAsia" w:hAnsiTheme="minorHAnsi"/>
          <w:noProof/>
          <w:lang w:val="es-419" w:eastAsia="es-419"/>
        </w:rPr>
      </w:pPr>
      <w:hyperlink w:anchor="_Toc519061405" w:history="1">
        <w:r w:rsidRPr="00252B4C">
          <w:rPr>
            <w:rStyle w:val="Hipervnculo"/>
            <w:noProof/>
          </w:rPr>
          <w:t>2.6.5</w:t>
        </w:r>
        <w:r>
          <w:rPr>
            <w:rFonts w:asciiTheme="minorHAnsi" w:eastAsiaTheme="minorEastAsia" w:hAnsiTheme="minorHAnsi"/>
            <w:noProof/>
            <w:lang w:val="es-419" w:eastAsia="es-419"/>
          </w:rPr>
          <w:tab/>
        </w:r>
        <w:r w:rsidRPr="00252B4C">
          <w:rPr>
            <w:rStyle w:val="Hipervnculo"/>
            <w:noProof/>
          </w:rPr>
          <w:t>Knudson</w:t>
        </w:r>
      </w:hyperlink>
    </w:p>
    <w:p w14:paraId="46875BB8" w14:textId="77777777" w:rsidR="004B1FCA" w:rsidRDefault="004B1FCA">
      <w:pPr>
        <w:pStyle w:val="TDC1"/>
        <w:tabs>
          <w:tab w:val="left" w:pos="400"/>
          <w:tab w:val="right" w:pos="9394"/>
        </w:tabs>
        <w:rPr>
          <w:rFonts w:asciiTheme="minorHAnsi" w:eastAsiaTheme="minorEastAsia" w:hAnsiTheme="minorHAnsi"/>
          <w:noProof/>
          <w:lang w:val="es-419" w:eastAsia="es-419"/>
        </w:rPr>
      </w:pPr>
      <w:hyperlink w:anchor="_Toc519061406" w:history="1">
        <w:r w:rsidRPr="00252B4C">
          <w:rPr>
            <w:rStyle w:val="Hipervnculo"/>
            <w:noProof/>
          </w:rPr>
          <w:t>3</w:t>
        </w:r>
        <w:r>
          <w:rPr>
            <w:rFonts w:asciiTheme="minorHAnsi" w:eastAsiaTheme="minorEastAsia" w:hAnsiTheme="minorHAnsi"/>
            <w:noProof/>
            <w:lang w:val="es-419" w:eastAsia="es-419"/>
          </w:rPr>
          <w:tab/>
        </w:r>
        <w:r w:rsidRPr="00252B4C">
          <w:rPr>
            <w:rStyle w:val="Hipervnculo"/>
            <w:noProof/>
          </w:rPr>
          <w:t>Preparación de los medios de cultivos</w:t>
        </w:r>
      </w:hyperlink>
    </w:p>
    <w:p w14:paraId="51D68AAB"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407" w:history="1">
        <w:r w:rsidRPr="00252B4C">
          <w:rPr>
            <w:rStyle w:val="Hipervnculo"/>
            <w:noProof/>
          </w:rPr>
          <w:t>3.1</w:t>
        </w:r>
        <w:r>
          <w:rPr>
            <w:rFonts w:asciiTheme="minorHAnsi" w:eastAsiaTheme="minorEastAsia" w:hAnsiTheme="minorHAnsi"/>
            <w:noProof/>
            <w:lang w:val="es-419" w:eastAsia="es-419"/>
          </w:rPr>
          <w:tab/>
        </w:r>
        <w:r w:rsidRPr="00252B4C">
          <w:rPr>
            <w:rStyle w:val="Hipervnculo"/>
            <w:noProof/>
          </w:rPr>
          <w:t>Preparación para medios de cultivos comerciales</w:t>
        </w:r>
      </w:hyperlink>
    </w:p>
    <w:p w14:paraId="2E92A062" w14:textId="77777777" w:rsidR="004B1FCA" w:rsidRDefault="004B1FCA">
      <w:pPr>
        <w:pStyle w:val="TDC2"/>
        <w:tabs>
          <w:tab w:val="left" w:pos="880"/>
          <w:tab w:val="right" w:pos="9394"/>
        </w:tabs>
        <w:rPr>
          <w:rFonts w:asciiTheme="minorHAnsi" w:eastAsiaTheme="minorEastAsia" w:hAnsiTheme="minorHAnsi"/>
          <w:noProof/>
          <w:lang w:val="es-419" w:eastAsia="es-419"/>
        </w:rPr>
      </w:pPr>
      <w:hyperlink w:anchor="_Toc519061408" w:history="1">
        <w:r w:rsidRPr="00252B4C">
          <w:rPr>
            <w:rStyle w:val="Hipervnculo"/>
            <w:noProof/>
          </w:rPr>
          <w:t>3.2</w:t>
        </w:r>
        <w:r>
          <w:rPr>
            <w:rFonts w:asciiTheme="minorHAnsi" w:eastAsiaTheme="minorEastAsia" w:hAnsiTheme="minorHAnsi"/>
            <w:noProof/>
            <w:lang w:val="es-419" w:eastAsia="es-419"/>
          </w:rPr>
          <w:tab/>
        </w:r>
        <w:r w:rsidRPr="00252B4C">
          <w:rPr>
            <w:rStyle w:val="Hipervnculo"/>
            <w:noProof/>
          </w:rPr>
          <w:t>Preparación de medios de cultivos por stock o solución madre</w:t>
        </w:r>
      </w:hyperlink>
    </w:p>
    <w:p w14:paraId="4A1F9669" w14:textId="77777777" w:rsidR="004B1FCA" w:rsidRDefault="004B1FCA">
      <w:pPr>
        <w:pStyle w:val="TDC1"/>
        <w:tabs>
          <w:tab w:val="left" w:pos="400"/>
          <w:tab w:val="right" w:pos="9394"/>
        </w:tabs>
        <w:rPr>
          <w:rFonts w:asciiTheme="minorHAnsi" w:eastAsiaTheme="minorEastAsia" w:hAnsiTheme="minorHAnsi"/>
          <w:noProof/>
          <w:lang w:val="es-419" w:eastAsia="es-419"/>
        </w:rPr>
      </w:pPr>
      <w:hyperlink w:anchor="_Toc519061409" w:history="1">
        <w:r w:rsidRPr="00252B4C">
          <w:rPr>
            <w:rStyle w:val="Hipervnculo"/>
            <w:noProof/>
          </w:rPr>
          <w:t>4</w:t>
        </w:r>
        <w:r>
          <w:rPr>
            <w:rFonts w:asciiTheme="minorHAnsi" w:eastAsiaTheme="minorEastAsia" w:hAnsiTheme="minorHAnsi"/>
            <w:noProof/>
            <w:lang w:val="es-419" w:eastAsia="es-419"/>
          </w:rPr>
          <w:tab/>
        </w:r>
        <w:r w:rsidRPr="00252B4C">
          <w:rPr>
            <w:rStyle w:val="Hipervnculo"/>
            <w:noProof/>
          </w:rPr>
          <w:t>Resumen</w:t>
        </w:r>
      </w:hyperlink>
    </w:p>
    <w:p w14:paraId="368BB49B" w14:textId="77777777" w:rsidR="002A582C" w:rsidRPr="000E7588" w:rsidRDefault="002C115D" w:rsidP="002A582C">
      <w:r w:rsidRPr="000E7588">
        <w:fldChar w:fldCharType="end"/>
      </w:r>
    </w:p>
    <w:p w14:paraId="5C27809E" w14:textId="1F87916B" w:rsidR="00B05CFC" w:rsidRPr="000E7588" w:rsidRDefault="002D288B" w:rsidP="00CF5DDC">
      <w:pPr>
        <w:pStyle w:val="Ttulo"/>
      </w:pPr>
      <w:r w:rsidRPr="000E7588">
        <w:lastRenderedPageBreak/>
        <w:t>ESQUEMA</w:t>
      </w:r>
      <w:r w:rsidR="00B05CFC" w:rsidRPr="000E7588">
        <w:t xml:space="preserve"> </w:t>
      </w:r>
    </w:p>
    <w:p w14:paraId="52E3E325" w14:textId="1A7282B6" w:rsidR="00B05CFC" w:rsidRPr="000E7588" w:rsidRDefault="002F2FD3" w:rsidP="002F2FD3">
      <w:pPr>
        <w:spacing w:after="160" w:line="259" w:lineRule="auto"/>
        <w:jc w:val="center"/>
      </w:pPr>
      <w:r>
        <w:rPr>
          <w:noProof/>
          <w:lang w:val="es-419" w:eastAsia="es-419"/>
        </w:rPr>
        <w:drawing>
          <wp:inline distT="0" distB="0" distL="0" distR="0" wp14:anchorId="360D38EA" wp14:editId="45303BF7">
            <wp:extent cx="4876397" cy="2956316"/>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squema.png"/>
                    <pic:cNvPicPr/>
                  </pic:nvPicPr>
                  <pic:blipFill>
                    <a:blip r:embed="rId9">
                      <a:extLst>
                        <a:ext uri="{28A0092B-C50C-407E-A947-70E740481C1C}">
                          <a14:useLocalDpi xmlns:a14="http://schemas.microsoft.com/office/drawing/2010/main" val="0"/>
                        </a:ext>
                      </a:extLst>
                    </a:blip>
                    <a:stretch>
                      <a:fillRect/>
                    </a:stretch>
                  </pic:blipFill>
                  <pic:spPr>
                    <a:xfrm>
                      <a:off x="0" y="0"/>
                      <a:ext cx="4876397" cy="2956316"/>
                    </a:xfrm>
                    <a:prstGeom prst="rect">
                      <a:avLst/>
                    </a:prstGeom>
                  </pic:spPr>
                </pic:pic>
              </a:graphicData>
            </a:graphic>
          </wp:inline>
        </w:drawing>
      </w:r>
    </w:p>
    <w:p w14:paraId="0B8DD70A" w14:textId="7CA47F1E" w:rsidR="00B05CFC" w:rsidRPr="000E7588" w:rsidRDefault="00B05CFC">
      <w:pPr>
        <w:spacing w:after="160" w:line="259" w:lineRule="auto"/>
        <w:jc w:val="left"/>
      </w:pPr>
    </w:p>
    <w:p w14:paraId="2711B080" w14:textId="77777777" w:rsidR="00F718EA" w:rsidRPr="000E7588" w:rsidRDefault="00F718EA">
      <w:pPr>
        <w:spacing w:after="160" w:line="259" w:lineRule="auto"/>
        <w:jc w:val="left"/>
      </w:pPr>
    </w:p>
    <w:p w14:paraId="363C22D7" w14:textId="77777777" w:rsidR="00BC68BB" w:rsidRDefault="00BC68BB" w:rsidP="002F2FD3">
      <w:pPr>
        <w:pStyle w:val="Ttulo1"/>
      </w:pPr>
      <w:bookmarkStart w:id="1" w:name="_Toc516118056"/>
      <w:bookmarkStart w:id="2" w:name="_Toc519061390"/>
      <w:r>
        <w:lastRenderedPageBreak/>
        <w:t>Introducción</w:t>
      </w:r>
      <w:bookmarkEnd w:id="1"/>
      <w:bookmarkEnd w:id="2"/>
    </w:p>
    <w:p w14:paraId="0321F7B2" w14:textId="28215DD9" w:rsidR="00BC68BB" w:rsidRDefault="00BC68BB" w:rsidP="002F2FD3">
      <w:r w:rsidRPr="00ED3EB4">
        <w:t xml:space="preserve">Los medios de cultivos son la base principal en el establecimiento un de tejido </w:t>
      </w:r>
      <w:r w:rsidRPr="0044134C">
        <w:rPr>
          <w:i/>
        </w:rPr>
        <w:t>in vitro</w:t>
      </w:r>
      <w:r w:rsidRPr="00ED3EB4">
        <w:t>, pues son estos los que contienen los nutrientes y elementos necesarios para que las plantas puedan crecer dentro de los recipientes del laboratorio. En la actualidad existen una gran variedad de</w:t>
      </w:r>
      <w:r>
        <w:t xml:space="preserve"> </w:t>
      </w:r>
      <w:r w:rsidRPr="00ED3EB4">
        <w:t>medios para el establecimiento de tejidos en el laboratorio, hasta el momento se ha experimentado y variado las diferentes fórmulas</w:t>
      </w:r>
      <w:r>
        <w:t xml:space="preserve"> </w:t>
      </w:r>
      <w:r w:rsidRPr="00ED3EB4">
        <w:t>de medios</w:t>
      </w:r>
      <w:r>
        <w:t>, ya</w:t>
      </w:r>
      <w:r w:rsidRPr="00ED3EB4">
        <w:t xml:space="preserve"> que los requerimientos nutricionales dependen de las especies vegetales con las que se trabaje, incluso dentro de las mismas especies se pueden presentar variaciones en las concentraciones de nutrientes y elementos que se agreguen. Por ejemplo, los medios cambiarán para una especie si el objetivo es producir callo</w:t>
      </w:r>
      <w:r w:rsidRPr="00FD4D3E">
        <w:t xml:space="preserve">s, </w:t>
      </w:r>
      <w:hyperlink r:id="rId10" w:tgtFrame="_blank" w:history="1">
        <w:r w:rsidR="002F2FD3" w:rsidRPr="00FD4D3E">
          <w:rPr>
            <w:rStyle w:val="Hipervnculo"/>
            <w:rFonts w:cs="Arial"/>
            <w:color w:val="1854E0"/>
            <w:shd w:val="clear" w:color="auto" w:fill="FFFFFF"/>
          </w:rPr>
          <w:t>plántulas</w:t>
        </w:r>
      </w:hyperlink>
      <w:r w:rsidR="002F2FD3" w:rsidRPr="00FD4D3E">
        <w:rPr>
          <w:rFonts w:cs="Arial"/>
          <w:shd w:val="clear" w:color="auto" w:fill="FFFFFF"/>
        </w:rPr>
        <w:t>,</w:t>
      </w:r>
      <w:r w:rsidR="002F2FD3" w:rsidRPr="00FD4D3E">
        <w:rPr>
          <w:rFonts w:cs="Arial"/>
          <w:shd w:val="clear" w:color="auto" w:fill="FFFFFF"/>
          <w:lang w:val="es-419"/>
        </w:rPr>
        <w:t xml:space="preserve"> </w:t>
      </w:r>
      <w:r w:rsidRPr="00FD4D3E">
        <w:t xml:space="preserve">brotes o raíces. En cada uno de estos casos es necesario la variación de diferentes nutrientes </w:t>
      </w:r>
      <w:r w:rsidRPr="00ED3EB4">
        <w:t>o elementos del medio de cultivo.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D4D3E" w14:paraId="11C6F8B9" w14:textId="77777777" w:rsidTr="00DD0F39">
        <w:trPr>
          <w:trHeight w:val="154"/>
          <w:jc w:val="center"/>
        </w:trPr>
        <w:tc>
          <w:tcPr>
            <w:tcW w:w="7797" w:type="dxa"/>
          </w:tcPr>
          <w:p w14:paraId="539EE513" w14:textId="77777777" w:rsidR="00FD4D3E" w:rsidRDefault="00FD4D3E" w:rsidP="00DD0F39">
            <w:r w:rsidRPr="00081130">
              <w:rPr>
                <w:noProof/>
                <w:lang w:val="es-419" w:eastAsia="es-419"/>
              </w:rPr>
              <w:drawing>
                <wp:inline distT="0" distB="0" distL="0" distR="0" wp14:anchorId="59B1D10C" wp14:editId="15ADA077">
                  <wp:extent cx="4813935" cy="57785"/>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4A0DD716" w14:textId="77777777" w:rsidTr="00DD0F39">
        <w:trPr>
          <w:trHeight w:val="215"/>
          <w:jc w:val="center"/>
        </w:trPr>
        <w:tc>
          <w:tcPr>
            <w:tcW w:w="7797" w:type="dxa"/>
          </w:tcPr>
          <w:p w14:paraId="5EE67470" w14:textId="1C0BF64F" w:rsidR="00FD4D3E" w:rsidRDefault="00FD4D3E" w:rsidP="00FD4D3E">
            <w:pPr>
              <w:pStyle w:val="box1"/>
            </w:pPr>
            <w:r w:rsidRPr="00FD4D3E">
              <w:t>A continuación hablaremos sobre todos los nutrientes y necesidades de las plantas y las proporciones en las cuales estos con forman los medios de cultivos, además de sus actuación al interior de la planta.</w:t>
            </w:r>
          </w:p>
        </w:tc>
      </w:tr>
      <w:tr w:rsidR="00FD4D3E" w14:paraId="1AB981B6" w14:textId="77777777" w:rsidTr="00DD0F39">
        <w:trPr>
          <w:jc w:val="center"/>
        </w:trPr>
        <w:tc>
          <w:tcPr>
            <w:tcW w:w="7797" w:type="dxa"/>
          </w:tcPr>
          <w:p w14:paraId="10013E23" w14:textId="77777777" w:rsidR="00FD4D3E" w:rsidRDefault="00FD4D3E" w:rsidP="00DD0F39">
            <w:r w:rsidRPr="00081130">
              <w:rPr>
                <w:noProof/>
                <w:lang w:val="es-419" w:eastAsia="es-419"/>
              </w:rPr>
              <w:drawing>
                <wp:inline distT="0" distB="0" distL="0" distR="0" wp14:anchorId="40F1A64F" wp14:editId="1185FD91">
                  <wp:extent cx="4813935" cy="57785"/>
                  <wp:effectExtent l="0" t="0" r="571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79EEA78E" w14:textId="77777777" w:rsidR="00FD4D3E" w:rsidRPr="00117D1B" w:rsidRDefault="00FD4D3E" w:rsidP="00BC68BB">
      <w:pPr>
        <w:rPr>
          <w:highlight w:val="yellow"/>
        </w:rPr>
      </w:pPr>
    </w:p>
    <w:p w14:paraId="3527B36B" w14:textId="77777777" w:rsidR="00BC68BB" w:rsidRDefault="00BC68BB" w:rsidP="00BC68BB"/>
    <w:p w14:paraId="4F1ACE96" w14:textId="77777777" w:rsidR="00BC68BB" w:rsidRDefault="00BC68BB" w:rsidP="00FD4D3E">
      <w:pPr>
        <w:pStyle w:val="Ttulo1"/>
      </w:pPr>
      <w:bookmarkStart w:id="3" w:name="_Toc516118057"/>
      <w:bookmarkStart w:id="4" w:name="_Toc519061391"/>
      <w:r>
        <w:lastRenderedPageBreak/>
        <w:t>Medios de cultivos</w:t>
      </w:r>
      <w:bookmarkEnd w:id="3"/>
      <w:bookmarkEnd w:id="4"/>
    </w:p>
    <w:p w14:paraId="4DB9AE5A" w14:textId="77777777" w:rsidR="00BC68BB" w:rsidRPr="008B3C6D" w:rsidRDefault="00BC68BB" w:rsidP="00FD4D3E">
      <w:r w:rsidRPr="008B3C6D">
        <w:t>De manera general los medios de cultivo deben contener agua y nutrientes, comúnmente se incluyen otros grupos importante de sustancias dependiendo de las necesidades de la planta</w:t>
      </w:r>
      <w:r>
        <w:t>.</w:t>
      </w:r>
    </w:p>
    <w:p w14:paraId="676292C0" w14:textId="69AF9C32" w:rsidR="00BC68BB" w:rsidRPr="008B3C6D" w:rsidRDefault="00BC68BB" w:rsidP="00FD4D3E">
      <w:r w:rsidRPr="008B3C6D">
        <w:t xml:space="preserve">El agua que se usa para la preparación de los medios de cultivo normalmente es agua de </w:t>
      </w:r>
      <w:r w:rsidRPr="00543AA8">
        <w:t>excelente calidad, ya sea destilad</w:t>
      </w:r>
      <w:r w:rsidRPr="00FD4D3E">
        <w:t>a y/o</w:t>
      </w:r>
      <w:r w:rsidR="00FD4D3E" w:rsidRPr="00FD4D3E">
        <w:rPr>
          <w:lang w:val="es-419"/>
        </w:rPr>
        <w:t xml:space="preserve"> </w:t>
      </w:r>
      <w:hyperlink r:id="rId13" w:tgtFrame="_blank" w:history="1">
        <w:r w:rsidR="00FD4D3E" w:rsidRPr="00FD4D3E">
          <w:rPr>
            <w:rStyle w:val="Hipervnculo"/>
            <w:rFonts w:cs="Arial"/>
            <w:color w:val="1854E0"/>
            <w:shd w:val="clear" w:color="auto" w:fill="FFFFFF"/>
          </w:rPr>
          <w:t>desionizada</w:t>
        </w:r>
      </w:hyperlink>
      <w:r w:rsidR="00FD4D3E" w:rsidRPr="00FD4D3E">
        <w:rPr>
          <w:rFonts w:cs="Arial"/>
          <w:shd w:val="clear" w:color="auto" w:fill="FFFFFF"/>
        </w:rPr>
        <w:t>.</w:t>
      </w:r>
      <w:r w:rsidRPr="00FD4D3E">
        <w:rPr>
          <w:rStyle w:val="ExtendiendoCar"/>
          <w:color w:val="auto"/>
          <w:sz w:val="22"/>
        </w:rPr>
        <w:t xml:space="preserve"> </w:t>
      </w:r>
      <w:r w:rsidRPr="00FD4D3E">
        <w:t>Dentro de los nutri</w:t>
      </w:r>
      <w:r w:rsidRPr="00543AA8">
        <w:t>entes necesarios para el crecimiento y desarrollo de la planta, se encuentran los macro y micronutrientes, vitaminas, antioxidantes y mezclas complejas entre otros componentes, los cuales conforman la base principal del medio, pues, estos son esenciales para que las plantas o las células vegetales realicen su metabolismo</w:t>
      </w:r>
      <w:r>
        <w:t>,</w:t>
      </w:r>
      <w:r w:rsidRPr="00543AA8">
        <w:t xml:space="preserve"> permitiendo la formación de moléculas</w:t>
      </w:r>
      <w:r>
        <w:t xml:space="preserve"> </w:t>
      </w:r>
      <w:r w:rsidRPr="00543AA8">
        <w:t>complejas que favorecen el crecimiento.</w:t>
      </w:r>
    </w:p>
    <w:p w14:paraId="0C015E5E" w14:textId="77777777" w:rsidR="00BC68BB" w:rsidRDefault="00BC68BB" w:rsidP="00FD4D3E">
      <w:r w:rsidRPr="008B3C6D">
        <w:t>Generalmente los tejidos en el laboratorio no logran realizar con suficiente intensidad la fotosíntesis, por lo que es necesario q</w:t>
      </w:r>
      <w:r>
        <w:t>u</w:t>
      </w:r>
      <w:r w:rsidRPr="008B3C6D">
        <w:t>e los medios contengan una fuente de carbono que supla las necesidades energéticas de la planta.</w:t>
      </w:r>
    </w:p>
    <w:p w14:paraId="0219FD2D" w14:textId="77777777" w:rsidR="00BC68BB" w:rsidRDefault="00BC68BB" w:rsidP="00FD4D3E">
      <w:r w:rsidRPr="008B3C6D">
        <w:t>En variadas ocasiones, también se suelen</w:t>
      </w:r>
      <w:r>
        <w:t xml:space="preserve"> in</w:t>
      </w:r>
      <w:r w:rsidRPr="008B3C6D">
        <w:t>cluir en los medios de cultivo otro grupo de compuestos, los cuales son reguladores del crecimiento de las plantas,</w:t>
      </w:r>
      <w:r>
        <w:t xml:space="preserve"> que</w:t>
      </w:r>
      <w:r w:rsidRPr="008B3C6D">
        <w:t xml:space="preserve"> también su</w:t>
      </w:r>
      <w:r>
        <w:t>e</w:t>
      </w:r>
      <w:r w:rsidRPr="008B3C6D">
        <w:t>len ser llamados hormonas o fitohormonas y tienen la posibilidad de cambiar la respuesta de los tejidos, en función de la concentración o cantidad de hormonas que se agreguen al medio.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675"/>
      </w:tblGrid>
      <w:tr w:rsidR="00D446F3" w14:paraId="25118159" w14:textId="77777777" w:rsidTr="00126228">
        <w:trPr>
          <w:jc w:val="center"/>
        </w:trPr>
        <w:tc>
          <w:tcPr>
            <w:tcW w:w="1256" w:type="dxa"/>
            <w:vMerge w:val="restart"/>
          </w:tcPr>
          <w:p w14:paraId="20323BDC" w14:textId="77777777" w:rsidR="00D446F3" w:rsidRDefault="00D446F3" w:rsidP="00DD0F39">
            <w:pPr>
              <w:spacing w:after="0"/>
              <w:jc w:val="center"/>
            </w:pPr>
            <w:r>
              <w:object w:dxaOrig="1710" w:dyaOrig="1560" w14:anchorId="332EA9BB">
                <v:shape id="_x0000_i1025" type="#_x0000_t75" style="width:59.25pt;height:54.75pt" o:ole="">
                  <v:imagedata r:id="rId14" o:title=""/>
                </v:shape>
                <o:OLEObject Type="Embed" ProgID="PBrush" ShapeID="_x0000_i1025" DrawAspect="Content" ObjectID="_1592803251" r:id="rId15"/>
              </w:object>
            </w:r>
          </w:p>
        </w:tc>
        <w:tc>
          <w:tcPr>
            <w:tcW w:w="7675" w:type="dxa"/>
          </w:tcPr>
          <w:p w14:paraId="422F20FE" w14:textId="77777777" w:rsidR="00D446F3" w:rsidRPr="00081130" w:rsidRDefault="00D446F3" w:rsidP="00DD0F39">
            <w:pPr>
              <w:rPr>
                <w:b/>
                <w:color w:val="194E24"/>
              </w:rPr>
            </w:pPr>
            <w:r w:rsidRPr="0099291B">
              <w:rPr>
                <w:b/>
                <w:color w:val="009E9E"/>
              </w:rPr>
              <w:t>Ejemplo:</w:t>
            </w:r>
          </w:p>
        </w:tc>
      </w:tr>
      <w:tr w:rsidR="00D446F3" w14:paraId="7371EE71" w14:textId="77777777" w:rsidTr="00126228">
        <w:trPr>
          <w:jc w:val="center"/>
        </w:trPr>
        <w:tc>
          <w:tcPr>
            <w:tcW w:w="1256" w:type="dxa"/>
            <w:vMerge/>
          </w:tcPr>
          <w:p w14:paraId="2B9BFB57" w14:textId="77777777" w:rsidR="00D446F3" w:rsidRDefault="00D446F3" w:rsidP="00DD0F39"/>
        </w:tc>
        <w:tc>
          <w:tcPr>
            <w:tcW w:w="7675" w:type="dxa"/>
          </w:tcPr>
          <w:p w14:paraId="1A060170" w14:textId="77777777" w:rsidR="00D446F3" w:rsidRDefault="00D446F3" w:rsidP="00DD0F39">
            <w:r>
              <w:rPr>
                <w:noProof/>
                <w:lang w:val="es-419" w:eastAsia="es-419"/>
              </w:rPr>
              <w:drawing>
                <wp:inline distT="0" distB="0" distL="0" distR="0" wp14:anchorId="731879A2" wp14:editId="32BC7F2E">
                  <wp:extent cx="4788000" cy="133979"/>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8000" cy="133979"/>
                          </a:xfrm>
                          <a:prstGeom prst="rect">
                            <a:avLst/>
                          </a:prstGeom>
                        </pic:spPr>
                      </pic:pic>
                    </a:graphicData>
                  </a:graphic>
                </wp:inline>
              </w:drawing>
            </w:r>
          </w:p>
        </w:tc>
      </w:tr>
      <w:tr w:rsidR="00D446F3" w14:paraId="0FE52070" w14:textId="77777777" w:rsidTr="00126228">
        <w:trPr>
          <w:trHeight w:val="401"/>
          <w:jc w:val="center"/>
        </w:trPr>
        <w:tc>
          <w:tcPr>
            <w:tcW w:w="1256" w:type="dxa"/>
            <w:vMerge/>
          </w:tcPr>
          <w:p w14:paraId="74D54D33" w14:textId="77777777" w:rsidR="00D446F3" w:rsidRDefault="00D446F3" w:rsidP="00DD0F39"/>
        </w:tc>
        <w:tc>
          <w:tcPr>
            <w:tcW w:w="7675" w:type="dxa"/>
          </w:tcPr>
          <w:p w14:paraId="275C02D3" w14:textId="3AECF870" w:rsidR="00D446F3" w:rsidRPr="00BE4A24" w:rsidRDefault="00126228" w:rsidP="00126228">
            <w:pPr>
              <w:pStyle w:val="box2"/>
            </w:pPr>
            <w:r w:rsidRPr="00126228">
              <w:t>Las auxinas son reguladores de crecimiento que ayudan a la formación de raíces en la planta, por ello si alguien quiere enraizar plantas en el laboratorio deberá usar auxinas. En algunos casos las plantas no necesitan reguladores de crecimiento para expresarse, pues la concentraci</w:t>
            </w:r>
            <w:r w:rsidRPr="00126228">
              <w:rPr>
                <w:szCs w:val="20"/>
              </w:rPr>
              <w:t>ón</w:t>
            </w:r>
            <w:r>
              <w:rPr>
                <w:szCs w:val="20"/>
                <w:lang w:val="es-419"/>
              </w:rPr>
              <w:t xml:space="preserve"> </w:t>
            </w:r>
            <w:hyperlink r:id="rId17" w:tgtFrame="_blank" w:history="1">
              <w:r w:rsidRPr="00126228">
                <w:rPr>
                  <w:rStyle w:val="Hipervnculo"/>
                  <w:rFonts w:cs="Arial"/>
                  <w:b/>
                  <w:bCs/>
                  <w:color w:val="008BD2"/>
                  <w:szCs w:val="20"/>
                  <w:shd w:val="clear" w:color="auto" w:fill="FFFFFF"/>
                </w:rPr>
                <w:t>endógena</w:t>
              </w:r>
            </w:hyperlink>
            <w:r>
              <w:rPr>
                <w:szCs w:val="20"/>
                <w:lang w:val="es-419"/>
              </w:rPr>
              <w:t xml:space="preserve"> </w:t>
            </w:r>
            <w:r w:rsidRPr="00126228">
              <w:rPr>
                <w:szCs w:val="20"/>
              </w:rPr>
              <w:t>o inte</w:t>
            </w:r>
            <w:r w:rsidRPr="00126228">
              <w:t xml:space="preserve">rna de reguladores de crecimiento es suficiente para que se formen las raíces, hojas, ramas, tallos y yemas.  </w:t>
            </w:r>
          </w:p>
        </w:tc>
      </w:tr>
      <w:tr w:rsidR="00D446F3" w14:paraId="201C2732" w14:textId="77777777" w:rsidTr="00126228">
        <w:trPr>
          <w:jc w:val="center"/>
        </w:trPr>
        <w:tc>
          <w:tcPr>
            <w:tcW w:w="1256" w:type="dxa"/>
            <w:vMerge/>
          </w:tcPr>
          <w:p w14:paraId="641A1C9C" w14:textId="77777777" w:rsidR="00D446F3" w:rsidRDefault="00D446F3" w:rsidP="00DD0F39"/>
        </w:tc>
        <w:tc>
          <w:tcPr>
            <w:tcW w:w="7675" w:type="dxa"/>
          </w:tcPr>
          <w:p w14:paraId="58C88827" w14:textId="77777777" w:rsidR="00D446F3" w:rsidRDefault="00D446F3" w:rsidP="00DD0F39">
            <w:r>
              <w:rPr>
                <w:noProof/>
                <w:lang w:val="es-419" w:eastAsia="es-419"/>
              </w:rPr>
              <w:drawing>
                <wp:inline distT="0" distB="0" distL="0" distR="0" wp14:anchorId="37287167" wp14:editId="15785673">
                  <wp:extent cx="4788000" cy="12112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8000" cy="121126"/>
                          </a:xfrm>
                          <a:prstGeom prst="rect">
                            <a:avLst/>
                          </a:prstGeom>
                        </pic:spPr>
                      </pic:pic>
                    </a:graphicData>
                  </a:graphic>
                </wp:inline>
              </w:drawing>
            </w:r>
          </w:p>
        </w:tc>
      </w:tr>
    </w:tbl>
    <w:p w14:paraId="3A125D12" w14:textId="77777777" w:rsidR="00BC68BB" w:rsidRDefault="00BC68BB" w:rsidP="00126228">
      <w:pPr>
        <w:pStyle w:val="pie"/>
      </w:pPr>
    </w:p>
    <w:p w14:paraId="7D0B5333" w14:textId="77777777" w:rsidR="00BC68BB" w:rsidRDefault="00BC68BB" w:rsidP="00BC68BB">
      <w:r>
        <w:t xml:space="preserve">Otro factor importante de los medios de cultivo es la consistencia, esta puede ser sólida, semi-solida o líquida, cada una depende de la cantidad de agentes gelificantes adicionados al medio. La elección de la consistencia depende de las necesidades y el tipo de tejido que se siembre. </w:t>
      </w:r>
    </w:p>
    <w:p w14:paraId="7AF781FC" w14:textId="1B3E57A3" w:rsidR="00126228" w:rsidRDefault="00BC68BB" w:rsidP="00BC68BB">
      <w:r>
        <w:t>Los demás elementos como antioxidantes son necesarios para plantas que tienen problemas y se oxidan o pudren sus tejidos durante su establecimiento en el laboratorio.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D4D3E" w14:paraId="0B0F57E9" w14:textId="77777777" w:rsidTr="00DD0F39">
        <w:trPr>
          <w:trHeight w:val="154"/>
          <w:jc w:val="center"/>
        </w:trPr>
        <w:tc>
          <w:tcPr>
            <w:tcW w:w="7797" w:type="dxa"/>
          </w:tcPr>
          <w:p w14:paraId="74E83392" w14:textId="77777777" w:rsidR="00FD4D3E" w:rsidRDefault="00FD4D3E" w:rsidP="00DD0F39">
            <w:r w:rsidRPr="00081130">
              <w:rPr>
                <w:noProof/>
                <w:lang w:val="es-419" w:eastAsia="es-419"/>
              </w:rPr>
              <w:drawing>
                <wp:inline distT="0" distB="0" distL="0" distR="0" wp14:anchorId="3C3DA16D" wp14:editId="2366AB9D">
                  <wp:extent cx="4813935" cy="57785"/>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094ED281" w14:textId="77777777" w:rsidTr="00DD0F39">
        <w:trPr>
          <w:trHeight w:val="215"/>
          <w:jc w:val="center"/>
        </w:trPr>
        <w:tc>
          <w:tcPr>
            <w:tcW w:w="7797" w:type="dxa"/>
          </w:tcPr>
          <w:p w14:paraId="7931DF42" w14:textId="4EAB535D" w:rsidR="00FD4D3E" w:rsidRDefault="00126228" w:rsidP="00126228">
            <w:pPr>
              <w:pStyle w:val="box1"/>
            </w:pPr>
            <w:r w:rsidRPr="00126228">
              <w:t>A continuación ampliaremos la información para cada uno de los elementos que hacen parte de los medios de cultivos, en los que luego se logrará el establecimiento de tejidos de plantas en el laboratorio. Iniciaremos hablando del agua, pues es uno de los elementos más importantes.</w:t>
            </w:r>
          </w:p>
        </w:tc>
      </w:tr>
      <w:tr w:rsidR="00FD4D3E" w14:paraId="62DFBC09" w14:textId="77777777" w:rsidTr="00DD0F39">
        <w:trPr>
          <w:jc w:val="center"/>
        </w:trPr>
        <w:tc>
          <w:tcPr>
            <w:tcW w:w="7797" w:type="dxa"/>
          </w:tcPr>
          <w:p w14:paraId="2FEE4527" w14:textId="77777777" w:rsidR="00FD4D3E" w:rsidRDefault="00FD4D3E" w:rsidP="00DD0F39">
            <w:r w:rsidRPr="00081130">
              <w:rPr>
                <w:noProof/>
                <w:lang w:val="es-419" w:eastAsia="es-419"/>
              </w:rPr>
              <w:drawing>
                <wp:inline distT="0" distB="0" distL="0" distR="0" wp14:anchorId="34D277C8" wp14:editId="094A1405">
                  <wp:extent cx="4813935" cy="57785"/>
                  <wp:effectExtent l="0" t="0" r="571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2C57D989" w14:textId="77777777" w:rsidR="00BC68BB" w:rsidRPr="00D913D0" w:rsidRDefault="00BC68BB" w:rsidP="00126228">
      <w:pPr>
        <w:pStyle w:val="Ttulo2"/>
      </w:pPr>
      <w:bookmarkStart w:id="5" w:name="_Toc516118058"/>
      <w:bookmarkStart w:id="6" w:name="_Toc519061392"/>
      <w:r w:rsidRPr="00D913D0">
        <w:lastRenderedPageBreak/>
        <w:t>Agua</w:t>
      </w:r>
      <w:r>
        <w:t xml:space="preserve"> </w:t>
      </w:r>
      <w:r w:rsidRPr="00D913D0">
        <w:t>como componente de los medios de cultivos</w:t>
      </w:r>
      <w:bookmarkEnd w:id="5"/>
      <w:bookmarkEnd w:id="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88"/>
      </w:tblGrid>
      <w:tr w:rsidR="00126228" w14:paraId="7A3CF316" w14:textId="77777777" w:rsidTr="00126228">
        <w:tc>
          <w:tcPr>
            <w:tcW w:w="4106" w:type="dxa"/>
          </w:tcPr>
          <w:p w14:paraId="1AE26B19" w14:textId="18A2131A" w:rsidR="00126228" w:rsidRDefault="00126228" w:rsidP="00126228">
            <w:r w:rsidRPr="00126228">
              <w:t>De manera general el agua es el elemento principal de los medios de cultivos para garantizar el crecimiento de las plantas y las células vegetales. Ahora veamos algunas razones por las cuales el agua es tan importante en los procesos de establecimiento de cultivos in vitro para la preparación de medios de cultivo.</w:t>
            </w:r>
          </w:p>
        </w:tc>
        <w:tc>
          <w:tcPr>
            <w:tcW w:w="5288" w:type="dxa"/>
          </w:tcPr>
          <w:p w14:paraId="7B334DCF" w14:textId="1417C683" w:rsidR="00126228" w:rsidRDefault="00126228" w:rsidP="00BC68BB">
            <w:pPr>
              <w:jc w:val="center"/>
            </w:pPr>
            <w:r>
              <w:rPr>
                <w:noProof/>
                <w:lang w:val="es-419" w:eastAsia="es-419"/>
              </w:rPr>
              <w:drawing>
                <wp:inline distT="0" distB="0" distL="0" distR="0" wp14:anchorId="6F27471C" wp14:editId="7372BDE1">
                  <wp:extent cx="3047748" cy="2474771"/>
                  <wp:effectExtent l="0" t="0" r="635" b="190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7.png"/>
                          <pic:cNvPicPr/>
                        </pic:nvPicPr>
                        <pic:blipFill>
                          <a:blip r:embed="rId19">
                            <a:extLst>
                              <a:ext uri="{28A0092B-C50C-407E-A947-70E740481C1C}">
                                <a14:useLocalDpi xmlns:a14="http://schemas.microsoft.com/office/drawing/2010/main" val="0"/>
                              </a:ext>
                            </a:extLst>
                          </a:blip>
                          <a:stretch>
                            <a:fillRect/>
                          </a:stretch>
                        </pic:blipFill>
                        <pic:spPr>
                          <a:xfrm>
                            <a:off x="0" y="0"/>
                            <a:ext cx="3047748" cy="2474771"/>
                          </a:xfrm>
                          <a:prstGeom prst="rect">
                            <a:avLst/>
                          </a:prstGeom>
                        </pic:spPr>
                      </pic:pic>
                    </a:graphicData>
                  </a:graphic>
                </wp:inline>
              </w:drawing>
            </w:r>
          </w:p>
        </w:tc>
      </w:tr>
      <w:tr w:rsidR="00126228" w14:paraId="71033CDD" w14:textId="77777777" w:rsidTr="00126228">
        <w:tc>
          <w:tcPr>
            <w:tcW w:w="4106" w:type="dxa"/>
          </w:tcPr>
          <w:p w14:paraId="0F467A9F" w14:textId="77777777" w:rsidR="00126228" w:rsidRDefault="00126228" w:rsidP="00BC68BB">
            <w:pPr>
              <w:jc w:val="center"/>
            </w:pPr>
          </w:p>
        </w:tc>
        <w:tc>
          <w:tcPr>
            <w:tcW w:w="5288" w:type="dxa"/>
          </w:tcPr>
          <w:p w14:paraId="1DDAE155" w14:textId="52952504" w:rsidR="00126228" w:rsidRDefault="00126228" w:rsidP="00126228">
            <w:pPr>
              <w:pStyle w:val="pie"/>
            </w:pPr>
            <w:r>
              <w:rPr>
                <w:rStyle w:val="Textoennegrita"/>
                <w:rFonts w:ascii="Arial" w:hAnsi="Arial" w:cs="Arial"/>
                <w:color w:val="444444"/>
                <w:sz w:val="18"/>
                <w:szCs w:val="18"/>
                <w:shd w:val="clear" w:color="auto" w:fill="FFFFFF"/>
              </w:rPr>
              <w:t>Imagen 1. </w:t>
            </w:r>
            <w:r>
              <w:rPr>
                <w:rFonts w:ascii="Arial" w:hAnsi="Arial"/>
                <w:color w:val="444444"/>
                <w:shd w:val="clear" w:color="auto" w:fill="FFFFFF"/>
              </w:rPr>
              <w:t>Molecula de agua.</w:t>
            </w:r>
            <w:r>
              <w:rPr>
                <w:rFonts w:ascii="Arial" w:hAnsi="Arial"/>
                <w:color w:val="444444"/>
              </w:rPr>
              <w:br/>
            </w:r>
            <w:r>
              <w:rPr>
                <w:rStyle w:val="Textoennegrita"/>
                <w:rFonts w:ascii="Arial" w:hAnsi="Arial" w:cs="Arial"/>
                <w:color w:val="444444"/>
                <w:sz w:val="18"/>
                <w:szCs w:val="18"/>
                <w:shd w:val="clear" w:color="auto" w:fill="FFFFFF"/>
              </w:rPr>
              <w:t>Recuperado de: </w:t>
            </w:r>
            <w:hyperlink r:id="rId20" w:tgtFrame="_blank" w:history="1">
              <w:r>
                <w:rPr>
                  <w:rStyle w:val="Hipervnculo"/>
                  <w:rFonts w:cs="Arial"/>
                  <w:color w:val="1854E0"/>
                  <w:sz w:val="18"/>
                  <w:szCs w:val="18"/>
                  <w:shd w:val="clear" w:color="auto" w:fill="FFFFFF"/>
                </w:rPr>
                <w:t>jolvd-quim61.blogspot.com.co</w:t>
              </w:r>
            </w:hyperlink>
            <w:r>
              <w:rPr>
                <w:rFonts w:ascii="Arial" w:hAnsi="Arial"/>
                <w:color w:val="444444"/>
                <w:shd w:val="clear" w:color="auto" w:fill="FFFFFF"/>
              </w:rPr>
              <w:t>, 17 de enero del 2018. Diseño adaptado.</w:t>
            </w:r>
          </w:p>
        </w:tc>
      </w:tr>
    </w:tbl>
    <w:p w14:paraId="359F0928" w14:textId="77777777" w:rsidR="00BC68BB" w:rsidRDefault="00BC68BB" w:rsidP="00BC68B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150747" w14:paraId="56221899" w14:textId="77777777" w:rsidTr="00DD0F39">
        <w:trPr>
          <w:jc w:val="center"/>
        </w:trPr>
        <w:tc>
          <w:tcPr>
            <w:tcW w:w="1256" w:type="dxa"/>
            <w:vMerge w:val="restart"/>
          </w:tcPr>
          <w:p w14:paraId="5B939EBC" w14:textId="77777777" w:rsidR="00150747" w:rsidRDefault="00150747" w:rsidP="00DD0F39">
            <w:r>
              <w:object w:dxaOrig="1740" w:dyaOrig="1485" w14:anchorId="6225B4BD">
                <v:shape id="_x0000_i1026" type="#_x0000_t75" style="width:59.25pt;height:51pt" o:ole="">
                  <v:imagedata r:id="rId21" o:title=""/>
                </v:shape>
                <o:OLEObject Type="Embed" ProgID="PBrush" ShapeID="_x0000_i1026" DrawAspect="Content" ObjectID="_1592803252" r:id="rId22"/>
              </w:object>
            </w:r>
          </w:p>
        </w:tc>
        <w:tc>
          <w:tcPr>
            <w:tcW w:w="6541" w:type="dxa"/>
          </w:tcPr>
          <w:p w14:paraId="493D779A" w14:textId="77777777" w:rsidR="00150747" w:rsidRPr="00F91268" w:rsidRDefault="00150747" w:rsidP="00DD0F39">
            <w:pPr>
              <w:rPr>
                <w:b/>
                <w:color w:val="DD7533"/>
              </w:rPr>
            </w:pPr>
            <w:r w:rsidRPr="00F91268">
              <w:rPr>
                <w:b/>
                <w:color w:val="DD7533"/>
              </w:rPr>
              <w:t>Video</w:t>
            </w:r>
          </w:p>
        </w:tc>
      </w:tr>
      <w:tr w:rsidR="00150747" w14:paraId="75FC63CD" w14:textId="77777777" w:rsidTr="00DD0F39">
        <w:trPr>
          <w:jc w:val="center"/>
        </w:trPr>
        <w:tc>
          <w:tcPr>
            <w:tcW w:w="1256" w:type="dxa"/>
            <w:vMerge/>
          </w:tcPr>
          <w:p w14:paraId="7516949F" w14:textId="77777777" w:rsidR="00150747" w:rsidRDefault="00150747" w:rsidP="00DD0F39"/>
        </w:tc>
        <w:tc>
          <w:tcPr>
            <w:tcW w:w="6541" w:type="dxa"/>
          </w:tcPr>
          <w:p w14:paraId="7E509F4E" w14:textId="77777777" w:rsidR="00150747" w:rsidRDefault="00150747" w:rsidP="00DD0F39">
            <w:r>
              <w:rPr>
                <w:noProof/>
                <w:lang w:val="es-419" w:eastAsia="es-419"/>
              </w:rPr>
              <w:drawing>
                <wp:inline distT="0" distB="0" distL="0" distR="0" wp14:anchorId="169C0CA8" wp14:editId="7B9E4618">
                  <wp:extent cx="4016375" cy="65405"/>
                  <wp:effectExtent l="0" t="0" r="317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6375" cy="65405"/>
                          </a:xfrm>
                          <a:prstGeom prst="rect">
                            <a:avLst/>
                          </a:prstGeom>
                        </pic:spPr>
                      </pic:pic>
                    </a:graphicData>
                  </a:graphic>
                </wp:inline>
              </w:drawing>
            </w:r>
          </w:p>
        </w:tc>
      </w:tr>
      <w:tr w:rsidR="00150747" w14:paraId="2DD016D7" w14:textId="77777777" w:rsidTr="00DD0F39">
        <w:trPr>
          <w:jc w:val="center"/>
        </w:trPr>
        <w:tc>
          <w:tcPr>
            <w:tcW w:w="1256" w:type="dxa"/>
            <w:vMerge/>
          </w:tcPr>
          <w:p w14:paraId="6E8DA209" w14:textId="77777777" w:rsidR="00150747" w:rsidRDefault="00150747" w:rsidP="00DD0F39"/>
        </w:tc>
        <w:tc>
          <w:tcPr>
            <w:tcW w:w="6541" w:type="dxa"/>
          </w:tcPr>
          <w:p w14:paraId="4ACCCC8D" w14:textId="33169E9B" w:rsidR="00150747" w:rsidRDefault="00150747" w:rsidP="00894121">
            <w:pPr>
              <w:pStyle w:val="box2"/>
            </w:pPr>
            <w:r w:rsidRPr="00150747">
              <w:t>Agua como componente de los medios de cultivos</w:t>
            </w:r>
          </w:p>
        </w:tc>
      </w:tr>
      <w:tr w:rsidR="00150747" w14:paraId="058D3E4F" w14:textId="77777777" w:rsidTr="00DD0F39">
        <w:trPr>
          <w:jc w:val="center"/>
        </w:trPr>
        <w:tc>
          <w:tcPr>
            <w:tcW w:w="1256" w:type="dxa"/>
            <w:vMerge/>
          </w:tcPr>
          <w:p w14:paraId="2308F2E0" w14:textId="77777777" w:rsidR="00150747" w:rsidRDefault="00150747" w:rsidP="00DD0F39"/>
        </w:tc>
        <w:tc>
          <w:tcPr>
            <w:tcW w:w="6541" w:type="dxa"/>
          </w:tcPr>
          <w:p w14:paraId="295A3AC4" w14:textId="77777777" w:rsidR="00150747" w:rsidRDefault="00150747" w:rsidP="00DD0F39">
            <w:r>
              <w:rPr>
                <w:noProof/>
                <w:lang w:val="es-419" w:eastAsia="es-419"/>
              </w:rPr>
              <w:drawing>
                <wp:inline distT="0" distB="0" distL="0" distR="0" wp14:anchorId="01F40859" wp14:editId="09F0FB1A">
                  <wp:extent cx="4016375" cy="65405"/>
                  <wp:effectExtent l="0" t="0" r="317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4016375" cy="65405"/>
                          </a:xfrm>
                          <a:prstGeom prst="rect">
                            <a:avLst/>
                          </a:prstGeom>
                        </pic:spPr>
                      </pic:pic>
                    </a:graphicData>
                  </a:graphic>
                </wp:inline>
              </w:drawing>
            </w:r>
          </w:p>
        </w:tc>
      </w:tr>
    </w:tbl>
    <w:p w14:paraId="07E4733E" w14:textId="77777777" w:rsidR="00150747" w:rsidRPr="00D913D0" w:rsidRDefault="00150747" w:rsidP="00BC68BB"/>
    <w:p w14:paraId="5F19165B" w14:textId="77777777" w:rsidR="00BC68BB" w:rsidRPr="00D913D0" w:rsidRDefault="00BC68BB" w:rsidP="00BC68BB">
      <w:r w:rsidRPr="00D913D0">
        <w:t>El agua es el componente más abundante de los seres vivos,</w:t>
      </w:r>
      <w:r>
        <w:t xml:space="preserve"> </w:t>
      </w:r>
      <w:r w:rsidRPr="00D913D0">
        <w:t>constituyendo</w:t>
      </w:r>
      <w:r>
        <w:t xml:space="preserve"> </w:t>
      </w:r>
      <w:r w:rsidRPr="00D913D0">
        <w:t>hasta</w:t>
      </w:r>
      <w:r>
        <w:t xml:space="preserve"> </w:t>
      </w:r>
      <w:r w:rsidRPr="00D913D0">
        <w:t xml:space="preserve">el 90% del </w:t>
      </w:r>
      <w:r w:rsidRPr="00D913D0">
        <w:rPr>
          <w:rStyle w:val="ExtendiendoelsaberCar"/>
          <w:color w:val="000000" w:themeColor="text1"/>
        </w:rPr>
        <w:t xml:space="preserve">peso </w:t>
      </w:r>
      <w:r w:rsidRPr="00D913D0">
        <w:rPr>
          <w:color w:val="000000" w:themeColor="text1"/>
        </w:rPr>
        <w:t>de cada organismo vivo</w:t>
      </w:r>
      <w:r w:rsidRPr="00D913D0">
        <w:t xml:space="preserve">, </w:t>
      </w:r>
      <w:r>
        <w:t xml:space="preserve">lo que permite </w:t>
      </w:r>
      <w:r w:rsidRPr="00D913D0">
        <w:t xml:space="preserve">que se realicen los procesos metabólicos en cada célula y organismo. </w:t>
      </w:r>
    </w:p>
    <w:p w14:paraId="0B59E3E4" w14:textId="5297BE2A" w:rsidR="00BC68BB" w:rsidRPr="00310092" w:rsidRDefault="00BC68BB" w:rsidP="00BC68BB">
      <w:r w:rsidRPr="00D913D0">
        <w:t>En el medio de cultivo, el agua disuelve los demás elementos y nutrientes que lo conforman, sirviendo de vehículo de transporte de minerales al interior de la planta. La estructura molecular del agua le confiere propiedades físicas y químicas que le permiten ser un buen disolvente de muchas sustanc</w:t>
      </w:r>
      <w:r w:rsidRPr="00310092">
        <w:t xml:space="preserve">ias, incluso de sustancias </w:t>
      </w:r>
      <w:r w:rsidR="00310092" w:rsidRPr="00310092">
        <w:rPr>
          <w:rFonts w:cs="Segoe UI"/>
          <w:b/>
          <w:bCs/>
          <w:color w:val="39576D"/>
          <w:shd w:val="clear" w:color="auto" w:fill="FFFFFF"/>
        </w:rPr>
        <w:t> </w:t>
      </w:r>
      <w:hyperlink r:id="rId24" w:tgtFrame="_blank" w:history="1">
        <w:r w:rsidR="00310092" w:rsidRPr="00310092">
          <w:rPr>
            <w:rStyle w:val="Hipervnculo"/>
            <w:rFonts w:cs="Segoe UI"/>
            <w:b/>
            <w:bCs/>
            <w:shd w:val="clear" w:color="auto" w:fill="FFFFFF"/>
          </w:rPr>
          <w:t>iónicas</w:t>
        </w:r>
      </w:hyperlink>
      <w:r w:rsidR="00310092" w:rsidRPr="00310092">
        <w:rPr>
          <w:rFonts w:cs="Segoe UI"/>
          <w:b/>
          <w:bCs/>
          <w:shd w:val="clear" w:color="auto" w:fill="FFFFFF"/>
        </w:rPr>
        <w:t xml:space="preserve">, </w:t>
      </w:r>
      <w:r w:rsidR="00310092" w:rsidRPr="00310092">
        <w:rPr>
          <w:rFonts w:cs="Segoe UI"/>
          <w:bCs/>
          <w:shd w:val="clear" w:color="auto" w:fill="FFFFFF"/>
        </w:rPr>
        <w:t>pues, tienen una constante</w:t>
      </w:r>
      <w:r w:rsidR="00310092">
        <w:rPr>
          <w:rFonts w:cs="Segoe UI"/>
          <w:bCs/>
          <w:shd w:val="clear" w:color="auto" w:fill="FFFFFF"/>
          <w:lang w:val="es-419"/>
        </w:rPr>
        <w:t xml:space="preserve"> </w:t>
      </w:r>
      <w:hyperlink r:id="rId25" w:tgtFrame="_blank" w:history="1">
        <w:r w:rsidR="00310092" w:rsidRPr="00310092">
          <w:rPr>
            <w:rStyle w:val="Hipervnculo"/>
            <w:rFonts w:cs="Segoe UI"/>
            <w:b/>
            <w:bCs/>
            <w:shd w:val="clear" w:color="auto" w:fill="FFFFFF"/>
          </w:rPr>
          <w:t>dieléctrica</w:t>
        </w:r>
      </w:hyperlink>
      <w:r w:rsidR="00310092">
        <w:rPr>
          <w:lang w:val="es-419"/>
        </w:rPr>
        <w:t xml:space="preserve"> </w:t>
      </w:r>
      <w:r w:rsidR="00310092" w:rsidRPr="00310092">
        <w:rPr>
          <w:rFonts w:cs="Segoe UI"/>
          <w:bCs/>
          <w:shd w:val="clear" w:color="auto" w:fill="FFFFFF"/>
        </w:rPr>
        <w:t>alta que le permite</w:t>
      </w:r>
      <w:r w:rsidR="00310092">
        <w:rPr>
          <w:rFonts w:cs="Segoe UI"/>
          <w:bCs/>
          <w:shd w:val="clear" w:color="auto" w:fill="FFFFFF"/>
          <w:lang w:val="es-419"/>
        </w:rPr>
        <w:t xml:space="preserve"> </w:t>
      </w:r>
      <w:hyperlink r:id="rId26" w:tgtFrame="_blank" w:history="1">
        <w:r w:rsidR="00310092" w:rsidRPr="00310092">
          <w:rPr>
            <w:rStyle w:val="Hipervnculo"/>
            <w:rFonts w:cs="Segoe UI"/>
            <w:b/>
            <w:bCs/>
            <w:shd w:val="clear" w:color="auto" w:fill="FFFFFF"/>
          </w:rPr>
          <w:t>disociar</w:t>
        </w:r>
      </w:hyperlink>
      <w:r w:rsidR="00310092">
        <w:rPr>
          <w:lang w:val="es-419"/>
        </w:rPr>
        <w:t xml:space="preserve"> </w:t>
      </w:r>
      <w:r w:rsidR="00310092" w:rsidRPr="00310092">
        <w:rPr>
          <w:rFonts w:cs="Segoe UI"/>
          <w:bCs/>
          <w:shd w:val="clear" w:color="auto" w:fill="FFFFFF"/>
        </w:rPr>
        <w:t>moléculas.</w:t>
      </w:r>
    </w:p>
    <w:p w14:paraId="12886664" w14:textId="77777777" w:rsidR="00BC68BB" w:rsidRPr="00D913D0" w:rsidRDefault="00BC68BB" w:rsidP="00BC68BB">
      <w:r w:rsidRPr="00D913D0">
        <w:t>Al ser dieléctrica posee</w:t>
      </w:r>
      <w:r>
        <w:t xml:space="preserve"> </w:t>
      </w:r>
      <w:r w:rsidRPr="00D913D0">
        <w:t>una carga positiva y negativa que le confiere bipolaridad, esta bipolaridad le permite que se enlace a otras moléculas por medio de puentes que se forman entre los hidrógenos del agua y las demás moléculas, formando de esta manera una red de puentes de hidrógenos que se rompen y arman a la misma velocidad. Lo que</w:t>
      </w:r>
      <w:r>
        <w:t xml:space="preserve"> </w:t>
      </w:r>
      <w:r w:rsidRPr="00D913D0">
        <w:t>hace que el agua sea fluida en estado líquido a temperatura ambiente. Además de esto tiene un alto calor de fusión y vaporización, lo que la hace una molécula muy estable a temperatura ambiente o fisiológica.</w:t>
      </w:r>
    </w:p>
    <w:p w14:paraId="6BC26C2F" w14:textId="77777777" w:rsidR="00BC68BB" w:rsidRPr="00D913D0" w:rsidRDefault="00BC68BB" w:rsidP="00BC68BB">
      <w:r w:rsidRPr="00D913D0">
        <w:t xml:space="preserve">En los laboratorios de biotecnología vegetal se recomienda usar agua destilada y desionizada o agua pura para disminuir la resistencia eléctrica del agua y que se puedan </w:t>
      </w:r>
      <w:r w:rsidRPr="00D913D0">
        <w:lastRenderedPageBreak/>
        <w:t xml:space="preserve">disolver fácilmente los nutrientes o elementos de los medios de cultivos, además de disminuir la cantidad de materia orgánica.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D0F39" w14:paraId="236D634A" w14:textId="77777777" w:rsidTr="00DD0F39">
        <w:trPr>
          <w:jc w:val="center"/>
        </w:trPr>
        <w:tc>
          <w:tcPr>
            <w:tcW w:w="1256" w:type="dxa"/>
            <w:vMerge w:val="restart"/>
          </w:tcPr>
          <w:p w14:paraId="4BC7897B" w14:textId="77777777" w:rsidR="00DD0F39" w:rsidRDefault="00DD0F39" w:rsidP="00DD0F39">
            <w:pPr>
              <w:jc w:val="center"/>
            </w:pPr>
            <w:r>
              <w:object w:dxaOrig="1755" w:dyaOrig="1515" w14:anchorId="1ED77C48">
                <v:shape id="_x0000_i1027" type="#_x0000_t75" style="width:57pt;height:50.25pt" o:ole="">
                  <v:imagedata r:id="rId27" o:title=""/>
                </v:shape>
                <o:OLEObject Type="Embed" ProgID="PBrush" ShapeID="_x0000_i1027" DrawAspect="Content" ObjectID="_1592803253" r:id="rId28"/>
              </w:object>
            </w:r>
          </w:p>
        </w:tc>
        <w:tc>
          <w:tcPr>
            <w:tcW w:w="6541" w:type="dxa"/>
          </w:tcPr>
          <w:p w14:paraId="40F21DC8" w14:textId="5F25317D" w:rsidR="00DD0F39" w:rsidRPr="00DD0F39" w:rsidRDefault="00DD0F39" w:rsidP="00DD0F39">
            <w:pPr>
              <w:rPr>
                <w:b/>
                <w:color w:val="DA0D15"/>
                <w:lang w:val="es-419"/>
              </w:rPr>
            </w:pPr>
            <w:r w:rsidRPr="00DD0F39">
              <w:rPr>
                <w:b/>
                <w:color w:val="DA0D15"/>
              </w:rPr>
              <w:t>Se recomienda</w:t>
            </w:r>
            <w:r>
              <w:rPr>
                <w:b/>
                <w:color w:val="DA0D15"/>
                <w:lang w:val="es-419"/>
              </w:rPr>
              <w:t>:</w:t>
            </w:r>
          </w:p>
        </w:tc>
      </w:tr>
      <w:tr w:rsidR="00DD0F39" w14:paraId="2B78D22B" w14:textId="77777777" w:rsidTr="00DD0F39">
        <w:trPr>
          <w:jc w:val="center"/>
        </w:trPr>
        <w:tc>
          <w:tcPr>
            <w:tcW w:w="1256" w:type="dxa"/>
            <w:vMerge/>
          </w:tcPr>
          <w:p w14:paraId="3686DB5C" w14:textId="77777777" w:rsidR="00DD0F39" w:rsidRDefault="00DD0F39" w:rsidP="00DD0F39"/>
        </w:tc>
        <w:tc>
          <w:tcPr>
            <w:tcW w:w="6541" w:type="dxa"/>
          </w:tcPr>
          <w:p w14:paraId="6E9A2B37" w14:textId="77777777" w:rsidR="00DD0F39" w:rsidRDefault="00DD0F39" w:rsidP="00DD0F39">
            <w:r w:rsidRPr="00081130">
              <w:rPr>
                <w:noProof/>
                <w:lang w:val="es-419" w:eastAsia="es-419"/>
              </w:rPr>
              <w:drawing>
                <wp:inline distT="0" distB="0" distL="0" distR="0" wp14:anchorId="58AC92B3" wp14:editId="6F84D2BD">
                  <wp:extent cx="4016375" cy="72390"/>
                  <wp:effectExtent l="0" t="0" r="3175"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72390"/>
                          </a:xfrm>
                          <a:prstGeom prst="rect">
                            <a:avLst/>
                          </a:prstGeom>
                        </pic:spPr>
                      </pic:pic>
                    </a:graphicData>
                  </a:graphic>
                </wp:inline>
              </w:drawing>
            </w:r>
          </w:p>
        </w:tc>
      </w:tr>
      <w:tr w:rsidR="00DD0F39" w14:paraId="16031FD4" w14:textId="77777777" w:rsidTr="00DD0F39">
        <w:trPr>
          <w:jc w:val="center"/>
        </w:trPr>
        <w:tc>
          <w:tcPr>
            <w:tcW w:w="1256" w:type="dxa"/>
            <w:vMerge/>
          </w:tcPr>
          <w:p w14:paraId="552398C2" w14:textId="77777777" w:rsidR="00DD0F39" w:rsidRDefault="00DD0F39" w:rsidP="00DD0F39"/>
        </w:tc>
        <w:tc>
          <w:tcPr>
            <w:tcW w:w="6541" w:type="dxa"/>
          </w:tcPr>
          <w:p w14:paraId="394137B6" w14:textId="7D52B3FE" w:rsidR="00DD0F39" w:rsidRDefault="00DD0F39" w:rsidP="00DD0F39">
            <w:pPr>
              <w:pStyle w:val="box2"/>
            </w:pPr>
            <w:r w:rsidRPr="00DD0F39">
              <w:t>Que en los laboratorios de biotecnología vegetal se use agua destilada, desionizada o agua pura. Además que esta se almacene en recipientes de vidrios complemente limpios.</w:t>
            </w:r>
          </w:p>
        </w:tc>
      </w:tr>
      <w:tr w:rsidR="00DD0F39" w14:paraId="3B9B8791" w14:textId="77777777" w:rsidTr="00DD0F39">
        <w:trPr>
          <w:jc w:val="center"/>
        </w:trPr>
        <w:tc>
          <w:tcPr>
            <w:tcW w:w="1256" w:type="dxa"/>
            <w:vMerge/>
          </w:tcPr>
          <w:p w14:paraId="10E8D246" w14:textId="77777777" w:rsidR="00DD0F39" w:rsidRDefault="00DD0F39" w:rsidP="00DD0F39"/>
        </w:tc>
        <w:tc>
          <w:tcPr>
            <w:tcW w:w="6541" w:type="dxa"/>
          </w:tcPr>
          <w:p w14:paraId="4ED77B21" w14:textId="77777777" w:rsidR="00DD0F39" w:rsidRDefault="00DD0F39" w:rsidP="00DD0F39">
            <w:r>
              <w:rPr>
                <w:noProof/>
                <w:lang w:val="es-419" w:eastAsia="es-419"/>
              </w:rPr>
              <w:drawing>
                <wp:inline distT="0" distB="0" distL="0" distR="0" wp14:anchorId="55958436" wp14:editId="63FDE6A7">
                  <wp:extent cx="4016375" cy="72390"/>
                  <wp:effectExtent l="0" t="0" r="3175"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6375" cy="72390"/>
                          </a:xfrm>
                          <a:prstGeom prst="rect">
                            <a:avLst/>
                          </a:prstGeom>
                        </pic:spPr>
                      </pic:pic>
                    </a:graphicData>
                  </a:graphic>
                </wp:inline>
              </w:drawing>
            </w:r>
          </w:p>
        </w:tc>
      </w:tr>
    </w:tbl>
    <w:p w14:paraId="1CBD445B" w14:textId="77777777" w:rsidR="00BC68BB" w:rsidRPr="00D913D0" w:rsidRDefault="00BC68BB" w:rsidP="00BC68B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FD4D3E" w14:paraId="0398380C" w14:textId="77777777" w:rsidTr="00DD0F39">
        <w:trPr>
          <w:trHeight w:val="154"/>
          <w:jc w:val="center"/>
        </w:trPr>
        <w:tc>
          <w:tcPr>
            <w:tcW w:w="8222" w:type="dxa"/>
          </w:tcPr>
          <w:p w14:paraId="37D8649A" w14:textId="77777777" w:rsidR="00FD4D3E" w:rsidRDefault="00FD4D3E" w:rsidP="00DD0F39">
            <w:r w:rsidRPr="00081130">
              <w:rPr>
                <w:noProof/>
                <w:lang w:val="es-419" w:eastAsia="es-419"/>
              </w:rPr>
              <w:drawing>
                <wp:inline distT="0" distB="0" distL="0" distR="0" wp14:anchorId="52792D3A" wp14:editId="5358FCB6">
                  <wp:extent cx="5220000" cy="6265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000" cy="62658"/>
                          </a:xfrm>
                          <a:prstGeom prst="rect">
                            <a:avLst/>
                          </a:prstGeom>
                        </pic:spPr>
                      </pic:pic>
                    </a:graphicData>
                  </a:graphic>
                </wp:inline>
              </w:drawing>
            </w:r>
          </w:p>
        </w:tc>
      </w:tr>
      <w:tr w:rsidR="00FD4D3E" w14:paraId="5375D22B" w14:textId="77777777" w:rsidTr="00DD0F39">
        <w:trPr>
          <w:trHeight w:val="215"/>
          <w:jc w:val="center"/>
        </w:trPr>
        <w:tc>
          <w:tcPr>
            <w:tcW w:w="8222" w:type="dxa"/>
          </w:tcPr>
          <w:p w14:paraId="1326D2E8" w14:textId="3DB55DB6" w:rsidR="00FD4D3E" w:rsidRDefault="00DD0F39" w:rsidP="00DD0F39">
            <w:pPr>
              <w:pStyle w:val="box1"/>
            </w:pPr>
            <w:r w:rsidRPr="00DD0F39">
              <w:t>Ahora bien, sabiendo que el agua es necesaria para el transporte de nutrientes o sustancias al interior de la planta, los tejidos y la célula, continuaremos hablando de estas sustancias como los micronutrientes y macronutrientes, los cuales cumplen una función específica en el metabolismo de las plantas.</w:t>
            </w:r>
          </w:p>
        </w:tc>
      </w:tr>
      <w:tr w:rsidR="00FD4D3E" w14:paraId="00C2F68D" w14:textId="77777777" w:rsidTr="00DD0F39">
        <w:trPr>
          <w:jc w:val="center"/>
        </w:trPr>
        <w:tc>
          <w:tcPr>
            <w:tcW w:w="8222" w:type="dxa"/>
          </w:tcPr>
          <w:p w14:paraId="6A0C9BD4" w14:textId="77777777" w:rsidR="00FD4D3E" w:rsidRDefault="00FD4D3E" w:rsidP="00DD0F39">
            <w:r w:rsidRPr="00081130">
              <w:rPr>
                <w:noProof/>
                <w:lang w:val="es-419" w:eastAsia="es-419"/>
              </w:rPr>
              <w:drawing>
                <wp:inline distT="0" distB="0" distL="0" distR="0" wp14:anchorId="71E45BDC" wp14:editId="565A9F7C">
                  <wp:extent cx="5220000" cy="6265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000" cy="62658"/>
                          </a:xfrm>
                          <a:prstGeom prst="rect">
                            <a:avLst/>
                          </a:prstGeom>
                        </pic:spPr>
                      </pic:pic>
                    </a:graphicData>
                  </a:graphic>
                </wp:inline>
              </w:drawing>
            </w:r>
          </w:p>
        </w:tc>
      </w:tr>
    </w:tbl>
    <w:p w14:paraId="1FF2683C" w14:textId="77777777" w:rsidR="00BC68BB" w:rsidRDefault="00BC68BB" w:rsidP="00DD0F39">
      <w:pPr>
        <w:pStyle w:val="Ttulo2"/>
      </w:pPr>
      <w:bookmarkStart w:id="7" w:name="_Toc516118059"/>
      <w:bookmarkStart w:id="8" w:name="_Toc519061393"/>
      <w:r>
        <w:t>Macronutrientes y micronutrientes</w:t>
      </w:r>
      <w:bookmarkEnd w:id="7"/>
      <w:bookmarkEnd w:id="8"/>
    </w:p>
    <w:p w14:paraId="4E06E7DA" w14:textId="2B085D32" w:rsidR="00BC68BB" w:rsidRDefault="00BC68BB" w:rsidP="00BC68BB">
      <w:r>
        <w:t>Los nutrientes o sales minerales que necesarios para el crecimiento y desarrollo de las plantas</w:t>
      </w:r>
      <w:r w:rsidR="00DD0F39">
        <w:rPr>
          <w:lang w:val="es-419"/>
        </w:rPr>
        <w:t xml:space="preserve"> </w:t>
      </w:r>
      <w:r>
        <w:t xml:space="preserve">son llamados macronutrientes y micronutrientes. </w:t>
      </w:r>
    </w:p>
    <w:p w14:paraId="71E43416" w14:textId="110CA6FD" w:rsidR="00BC68BB" w:rsidRDefault="00BC68BB" w:rsidP="00BC68BB">
      <w:r>
        <w:t>Los macronutrientes, son los que la</w:t>
      </w:r>
      <w:r w:rsidR="004546D9">
        <w:rPr>
          <w:lang w:val="es-419"/>
        </w:rPr>
        <w:t>s</w:t>
      </w:r>
      <w:r>
        <w:t xml:space="preserve"> plantas requieren en una mayor proporción, por lo cual se agregan al medio de cultivo en cantidades de gramos por litro, estos contienen los elementos carbono, hidrógeno, oxígeno, nitrógeno, fósforo, potasio, calcio, magnesio, azufre, boro, cloro, cobre, hierro, manganeso, molibdeno, zinc y níquel que son los que alcanzan mayores proporciones en las plantas </w:t>
      </w:r>
    </w:p>
    <w:p w14:paraId="5AAF1538" w14:textId="4F81779F" w:rsidR="00BC68BB" w:rsidRDefault="00DD0F39" w:rsidP="00DD0F39">
      <w:pPr>
        <w:jc w:val="center"/>
      </w:pPr>
      <w:r>
        <w:rPr>
          <w:noProof/>
          <w:lang w:val="es-419" w:eastAsia="es-419"/>
        </w:rPr>
        <w:drawing>
          <wp:inline distT="0" distB="0" distL="0" distR="0" wp14:anchorId="34D6EDFF" wp14:editId="669287B2">
            <wp:extent cx="4500000" cy="217895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9.png"/>
                    <pic:cNvPicPr/>
                  </pic:nvPicPr>
                  <pic:blipFill>
                    <a:blip r:embed="rId31">
                      <a:extLst>
                        <a:ext uri="{28A0092B-C50C-407E-A947-70E740481C1C}">
                          <a14:useLocalDpi xmlns:a14="http://schemas.microsoft.com/office/drawing/2010/main" val="0"/>
                        </a:ext>
                      </a:extLst>
                    </a:blip>
                    <a:stretch>
                      <a:fillRect/>
                    </a:stretch>
                  </pic:blipFill>
                  <pic:spPr>
                    <a:xfrm>
                      <a:off x="0" y="0"/>
                      <a:ext cx="4500000" cy="2178959"/>
                    </a:xfrm>
                    <a:prstGeom prst="rect">
                      <a:avLst/>
                    </a:prstGeom>
                  </pic:spPr>
                </pic:pic>
              </a:graphicData>
            </a:graphic>
          </wp:inline>
        </w:drawing>
      </w:r>
    </w:p>
    <w:p w14:paraId="6A5F1AB3" w14:textId="77777777" w:rsidR="00DD0F39" w:rsidRPr="00DD0F39" w:rsidRDefault="00DD0F39" w:rsidP="00DD0F39">
      <w:pPr>
        <w:pStyle w:val="pie"/>
        <w:rPr>
          <w:lang w:val="es-419" w:eastAsia="es-419"/>
        </w:rPr>
      </w:pPr>
      <w:r w:rsidRPr="00DD0F39">
        <w:rPr>
          <w:b/>
          <w:bCs/>
          <w:lang w:val="es-419" w:eastAsia="es-419"/>
        </w:rPr>
        <w:t>Imagen 2. </w:t>
      </w:r>
      <w:r w:rsidRPr="00DD0F39">
        <w:rPr>
          <w:lang w:val="es-419" w:eastAsia="es-419"/>
        </w:rPr>
        <w:t>Nutrientes en los medios de cultivos,(2017).</w:t>
      </w:r>
    </w:p>
    <w:p w14:paraId="2A0CAFA5" w14:textId="1C2050B8" w:rsidR="00BC68BB" w:rsidRPr="00DD0F39" w:rsidRDefault="00BC68BB" w:rsidP="00936087">
      <w:pPr>
        <w:pStyle w:val="Prrafodelista"/>
        <w:numPr>
          <w:ilvl w:val="0"/>
          <w:numId w:val="3"/>
        </w:numPr>
      </w:pPr>
      <w:r w:rsidRPr="00DD0F39">
        <w:rPr>
          <w:b/>
        </w:rPr>
        <w:t>N/ Nitrógeno</w:t>
      </w:r>
      <w:r w:rsidR="00DD0F39" w:rsidRPr="00DD0F39">
        <w:rPr>
          <w:b/>
          <w:lang w:val="es-419"/>
        </w:rPr>
        <w:t>:</w:t>
      </w:r>
      <w:r w:rsidR="00DD0F39" w:rsidRPr="00DD0F39">
        <w:rPr>
          <w:lang w:val="es-419"/>
        </w:rPr>
        <w:t xml:space="preserve"> </w:t>
      </w:r>
      <w:r w:rsidR="00DD0F39" w:rsidRPr="00DD0F39">
        <w:t>necesario</w:t>
      </w:r>
      <w:r w:rsidRPr="00DD0F39">
        <w:t xml:space="preserve"> para la formación de proteínas y ácidos nucleicos (RNA o DNA) en la planta.</w:t>
      </w:r>
    </w:p>
    <w:p w14:paraId="7DB1B97D" w14:textId="5546188A" w:rsidR="00BC68BB" w:rsidRPr="00DD0F39" w:rsidRDefault="00BC68BB" w:rsidP="00936087">
      <w:pPr>
        <w:pStyle w:val="Prrafodelista"/>
        <w:numPr>
          <w:ilvl w:val="0"/>
          <w:numId w:val="3"/>
        </w:numPr>
      </w:pPr>
      <w:r w:rsidRPr="00DD0F39">
        <w:rPr>
          <w:b/>
        </w:rPr>
        <w:lastRenderedPageBreak/>
        <w:t>P/Fosforo</w:t>
      </w:r>
      <w:r w:rsidR="00DD0F39" w:rsidRPr="00DD0F39">
        <w:rPr>
          <w:b/>
          <w:lang w:val="es-419"/>
        </w:rPr>
        <w:t>:</w:t>
      </w:r>
      <w:r w:rsidR="00DD0F39" w:rsidRPr="00DD0F39">
        <w:rPr>
          <w:lang w:val="es-419"/>
        </w:rPr>
        <w:t xml:space="preserve"> </w:t>
      </w:r>
      <w:r w:rsidR="00DD0F39" w:rsidRPr="00DD0F39">
        <w:t>interviene</w:t>
      </w:r>
      <w:r w:rsidRPr="00DD0F39">
        <w:t xml:space="preserve"> en la respiración y la fotos</w:t>
      </w:r>
      <w:r w:rsidRPr="00DD0F39">
        <w:rPr>
          <w:rFonts w:hint="eastAsia"/>
        </w:rPr>
        <w:t>ín</w:t>
      </w:r>
      <w:r w:rsidRPr="00DD0F39">
        <w:t>tesis al ayudar a transformar la energía solar en energ</w:t>
      </w:r>
      <w:r w:rsidRPr="00DD0F39">
        <w:rPr>
          <w:rFonts w:hint="eastAsia"/>
        </w:rPr>
        <w:t>í</w:t>
      </w:r>
      <w:r w:rsidRPr="00DD0F39">
        <w:t>a qu</w:t>
      </w:r>
      <w:r w:rsidRPr="00DD0F39">
        <w:rPr>
          <w:rFonts w:hint="eastAsia"/>
        </w:rPr>
        <w:t>í</w:t>
      </w:r>
      <w:r w:rsidRPr="00DD0F39">
        <w:t>mica.</w:t>
      </w:r>
    </w:p>
    <w:p w14:paraId="184A6BAF" w14:textId="7D284104" w:rsidR="00BC68BB" w:rsidRPr="00DD0F39" w:rsidRDefault="00BC68BB" w:rsidP="00936087">
      <w:pPr>
        <w:pStyle w:val="Prrafodelista"/>
        <w:numPr>
          <w:ilvl w:val="0"/>
          <w:numId w:val="3"/>
        </w:numPr>
      </w:pPr>
      <w:r w:rsidRPr="00DD0F39">
        <w:rPr>
          <w:b/>
        </w:rPr>
        <w:t>K/Potasio</w:t>
      </w:r>
      <w:r w:rsidR="00DD0F39" w:rsidRPr="00DD0F39">
        <w:rPr>
          <w:b/>
          <w:lang w:val="es-419"/>
        </w:rPr>
        <w:t>:</w:t>
      </w:r>
      <w:r w:rsidR="00DD0F39" w:rsidRPr="00DD0F39">
        <w:rPr>
          <w:lang w:val="es-419"/>
        </w:rPr>
        <w:t xml:space="preserve"> </w:t>
      </w:r>
      <w:r w:rsidR="00DD0F39" w:rsidRPr="00DD0F39">
        <w:t>interviene</w:t>
      </w:r>
      <w:r w:rsidRPr="00DD0F39">
        <w:t xml:space="preserve"> en la respiración, la fotosíntesis, y la síntesis de clorofilas. Además estimula la formación de flores, frutos y aumenta la eficiencia del nitrógeno.</w:t>
      </w:r>
    </w:p>
    <w:p w14:paraId="7A11DDA8" w14:textId="6A70DC70" w:rsidR="00BC68BB" w:rsidRPr="00DD0F39" w:rsidRDefault="00BC68BB" w:rsidP="00936087">
      <w:pPr>
        <w:pStyle w:val="Prrafodelista"/>
        <w:numPr>
          <w:ilvl w:val="0"/>
          <w:numId w:val="3"/>
        </w:numPr>
      </w:pPr>
      <w:r w:rsidRPr="00DD0F39">
        <w:rPr>
          <w:b/>
        </w:rPr>
        <w:t>Ca/Calcio</w:t>
      </w:r>
      <w:r w:rsidR="00DD0F39" w:rsidRPr="00DD0F39">
        <w:rPr>
          <w:b/>
          <w:lang w:val="es-419"/>
        </w:rPr>
        <w:t>:</w:t>
      </w:r>
      <w:r w:rsidR="00DD0F39" w:rsidRPr="00DD0F39">
        <w:rPr>
          <w:lang w:val="es-419"/>
        </w:rPr>
        <w:t xml:space="preserve"> </w:t>
      </w:r>
      <w:r w:rsidR="00DD0F39" w:rsidRPr="00DD0F39">
        <w:rPr>
          <w:rFonts w:cs="Arial"/>
          <w:shd w:val="clear" w:color="auto" w:fill="FFFFFF"/>
        </w:rPr>
        <w:t>aumenta la resistencia mecánica de los frutos, actúa en la </w:t>
      </w:r>
      <w:hyperlink r:id="rId32" w:tgtFrame="_blak" w:history="1">
        <w:r w:rsidR="00DD0F39" w:rsidRPr="00DD0F39">
          <w:rPr>
            <w:rStyle w:val="Hipervnculo"/>
            <w:rFonts w:cs="Arial"/>
            <w:color w:val="1854E0"/>
            <w:shd w:val="clear" w:color="auto" w:fill="FFFFFF"/>
          </w:rPr>
          <w:t>fosforilación</w:t>
        </w:r>
      </w:hyperlink>
      <w:r w:rsidR="00DD0F39">
        <w:rPr>
          <w:lang w:val="es-419"/>
        </w:rPr>
        <w:t xml:space="preserve"> </w:t>
      </w:r>
      <w:r w:rsidR="00DD0F39" w:rsidRPr="00DD0F39">
        <w:rPr>
          <w:rFonts w:cs="Arial"/>
          <w:shd w:val="clear" w:color="auto" w:fill="FFFFFF"/>
        </w:rPr>
        <w:t>de algunos frutos y sobre la</w:t>
      </w:r>
      <w:r w:rsidR="00DD0F39" w:rsidRPr="00DD0F39">
        <w:rPr>
          <w:rFonts w:cs="Arial"/>
          <w:shd w:val="clear" w:color="auto" w:fill="FFFFFF"/>
          <w:lang w:val="es-419"/>
        </w:rPr>
        <w:t xml:space="preserve"> </w:t>
      </w:r>
      <w:hyperlink r:id="rId33" w:tgtFrame="_blank" w:history="1">
        <w:r w:rsidR="00DD0F39" w:rsidRPr="00DD0F39">
          <w:rPr>
            <w:rStyle w:val="Hipervnculo"/>
            <w:rFonts w:cs="Arial"/>
            <w:color w:val="1854E0"/>
            <w:shd w:val="clear" w:color="auto" w:fill="FFFFFF"/>
          </w:rPr>
          <w:t>permeabilidad</w:t>
        </w:r>
      </w:hyperlink>
      <w:r w:rsidR="00DD0F39" w:rsidRPr="00DD0F39">
        <w:rPr>
          <w:lang w:val="es-419"/>
        </w:rPr>
        <w:t xml:space="preserve"> </w:t>
      </w:r>
      <w:r w:rsidR="00DD0F39" w:rsidRPr="00DD0F39">
        <w:rPr>
          <w:rFonts w:cs="Arial"/>
          <w:shd w:val="clear" w:color="auto" w:fill="FFFFFF"/>
        </w:rPr>
        <w:t>diferencial de la membrana celular, estimula el crecimiento de las hojas y las raíces en la planta, así como la formación de núcleos y mitocondrias en las células vegetales.</w:t>
      </w:r>
    </w:p>
    <w:p w14:paraId="71B7DF5F" w14:textId="3D15151C" w:rsidR="00BC68BB" w:rsidRPr="00DD0F39" w:rsidRDefault="00BC68BB" w:rsidP="00936087">
      <w:pPr>
        <w:pStyle w:val="Prrafodelista"/>
        <w:numPr>
          <w:ilvl w:val="0"/>
          <w:numId w:val="3"/>
        </w:numPr>
      </w:pPr>
      <w:r w:rsidRPr="00DD0F39">
        <w:rPr>
          <w:b/>
        </w:rPr>
        <w:t>S/Azufre</w:t>
      </w:r>
      <w:r w:rsidR="00DD0F39" w:rsidRPr="00DD0F39">
        <w:rPr>
          <w:b/>
          <w:lang w:val="es-419"/>
        </w:rPr>
        <w:t>:</w:t>
      </w:r>
      <w:r w:rsidR="00DD0F39" w:rsidRPr="00DD0F39">
        <w:rPr>
          <w:lang w:val="es-419"/>
        </w:rPr>
        <w:t xml:space="preserve"> </w:t>
      </w:r>
      <w:r w:rsidR="00DD0F39" w:rsidRPr="00DD0F39">
        <w:t>interviene</w:t>
      </w:r>
      <w:r w:rsidRPr="00DD0F39">
        <w:t xml:space="preserve"> en la síntesis de amino ácido, proteínas, vitaminas, en los mecanismos de óxido-reducción de la célula vegetal, en el contenido de azúcar de los frutos y en la formación de la clorofila en las plantas.</w:t>
      </w:r>
    </w:p>
    <w:p w14:paraId="68B12454" w14:textId="1F3BFDDD" w:rsidR="00BC68BB" w:rsidRPr="00DD0F39" w:rsidRDefault="00BC68BB" w:rsidP="00936087">
      <w:pPr>
        <w:pStyle w:val="Prrafodelista"/>
        <w:numPr>
          <w:ilvl w:val="0"/>
          <w:numId w:val="4"/>
        </w:numPr>
      </w:pPr>
      <w:r w:rsidRPr="00DD0F39">
        <w:rPr>
          <w:b/>
        </w:rPr>
        <w:t>Mg/Magnesio</w:t>
      </w:r>
      <w:r w:rsidR="00DD0F39" w:rsidRPr="00DD0F39">
        <w:rPr>
          <w:b/>
          <w:lang w:val="es-419"/>
        </w:rPr>
        <w:t xml:space="preserve">: </w:t>
      </w:r>
      <w:r w:rsidR="00DD0F39">
        <w:rPr>
          <w:lang w:val="es-419"/>
        </w:rPr>
        <w:t>e</w:t>
      </w:r>
      <w:r w:rsidRPr="00DD0F39">
        <w:t>l magnesio cumple un papel fundamental en la fotosíntesis, al ser uno de los componentes básico de la clorofila.</w:t>
      </w:r>
    </w:p>
    <w:p w14:paraId="14EE5734" w14:textId="07163834" w:rsidR="00BC68BB" w:rsidRPr="00DD0F39" w:rsidRDefault="00BC68BB" w:rsidP="00936087">
      <w:pPr>
        <w:pStyle w:val="Prrafodelista"/>
        <w:numPr>
          <w:ilvl w:val="0"/>
          <w:numId w:val="4"/>
        </w:numPr>
      </w:pPr>
      <w:r w:rsidRPr="00DD0F39">
        <w:rPr>
          <w:b/>
        </w:rPr>
        <w:t>Fe/hierro</w:t>
      </w:r>
      <w:r w:rsidR="00DD0F39" w:rsidRPr="00DD0F39">
        <w:rPr>
          <w:b/>
          <w:lang w:val="es-419"/>
        </w:rPr>
        <w:t>:</w:t>
      </w:r>
      <w:r w:rsidR="00DD0F39" w:rsidRPr="00DD0F39">
        <w:rPr>
          <w:lang w:val="es-419"/>
        </w:rPr>
        <w:t xml:space="preserve"> </w:t>
      </w:r>
      <w:r w:rsidR="00DD0F39">
        <w:rPr>
          <w:lang w:val="es-419"/>
        </w:rPr>
        <w:t>e</w:t>
      </w:r>
      <w:r w:rsidRPr="00DD0F39">
        <w:t>l hierro es importante en la fotosíntesis, en la formación de hojas y procesos de adsorción en la planta.</w:t>
      </w:r>
    </w:p>
    <w:p w14:paraId="49BDC6E8" w14:textId="47CA2E46" w:rsidR="00BC68BB" w:rsidRPr="00DD0F39" w:rsidRDefault="00BC68BB" w:rsidP="00936087">
      <w:pPr>
        <w:pStyle w:val="Prrafodelista"/>
        <w:numPr>
          <w:ilvl w:val="0"/>
          <w:numId w:val="4"/>
        </w:numPr>
      </w:pPr>
      <w:r w:rsidRPr="00DD0F39">
        <w:rPr>
          <w:b/>
        </w:rPr>
        <w:t>Zn/Zinc</w:t>
      </w:r>
      <w:r w:rsidR="00DD0F39" w:rsidRPr="00DD0F39">
        <w:rPr>
          <w:b/>
          <w:lang w:val="es-419"/>
        </w:rPr>
        <w:t>:</w:t>
      </w:r>
      <w:r w:rsidR="00DD0F39" w:rsidRPr="00DD0F39">
        <w:rPr>
          <w:lang w:val="es-419"/>
        </w:rPr>
        <w:t xml:space="preserve"> </w:t>
      </w:r>
      <w:r w:rsidR="00DD0F39" w:rsidRPr="00DD0F39">
        <w:t>está</w:t>
      </w:r>
      <w:r w:rsidRPr="00DD0F39">
        <w:t xml:space="preserve"> involucrado con la formación de pigmentos en la planta, la síntesis de hormonas reguladoras del crecimiento y el metabolismo del nitrógeno al ayudar a la planta asimilar el NH</w:t>
      </w:r>
      <w:r w:rsidRPr="00DD0F39">
        <w:rPr>
          <w:vertAlign w:val="subscript"/>
        </w:rPr>
        <w:t>4</w:t>
      </w:r>
      <w:r w:rsidRPr="00DD0F39">
        <w:t>, así como en la activación de diferentes enzimas.</w:t>
      </w:r>
    </w:p>
    <w:p w14:paraId="4A1CBA9F" w14:textId="0D208ADD" w:rsidR="00BC68BB" w:rsidRPr="00DD0F39" w:rsidRDefault="00BC68BB" w:rsidP="00936087">
      <w:pPr>
        <w:pStyle w:val="Prrafodelista"/>
        <w:numPr>
          <w:ilvl w:val="0"/>
          <w:numId w:val="4"/>
        </w:numPr>
      </w:pPr>
      <w:r w:rsidRPr="00DD0F39">
        <w:rPr>
          <w:b/>
        </w:rPr>
        <w:t>Cu/Cobre</w:t>
      </w:r>
      <w:r w:rsidR="00DD0F39" w:rsidRPr="00DD0F39">
        <w:rPr>
          <w:b/>
          <w:lang w:val="es-419"/>
        </w:rPr>
        <w:t>:</w:t>
      </w:r>
      <w:r w:rsidR="00DD0F39" w:rsidRPr="00DD0F39">
        <w:rPr>
          <w:lang w:val="es-419"/>
        </w:rPr>
        <w:t xml:space="preserve"> </w:t>
      </w:r>
      <w:r w:rsidR="00DD0F39">
        <w:rPr>
          <w:lang w:val="es-419"/>
        </w:rPr>
        <w:t>e</w:t>
      </w:r>
      <w:r w:rsidRPr="00DD0F39">
        <w:t>l cobre es necesario en la plantas para la producción de frutos y semillas, además de ser importante para la fotosíntesis.</w:t>
      </w:r>
    </w:p>
    <w:p w14:paraId="13D41654" w14:textId="7FBC65AF" w:rsidR="00BC68BB" w:rsidRPr="00DD0F39" w:rsidRDefault="00BC68BB" w:rsidP="00936087">
      <w:pPr>
        <w:pStyle w:val="Prrafodelista"/>
        <w:numPr>
          <w:ilvl w:val="0"/>
          <w:numId w:val="4"/>
        </w:numPr>
      </w:pPr>
      <w:r w:rsidRPr="00DD0F39">
        <w:rPr>
          <w:b/>
        </w:rPr>
        <w:t>B/Boro</w:t>
      </w:r>
      <w:r w:rsidR="00DD0F39" w:rsidRPr="00DD0F39">
        <w:rPr>
          <w:b/>
          <w:lang w:val="es-419"/>
        </w:rPr>
        <w:t>:</w:t>
      </w:r>
      <w:r w:rsidR="00DD0F39" w:rsidRPr="00DD0F39">
        <w:rPr>
          <w:lang w:val="es-419"/>
        </w:rPr>
        <w:t xml:space="preserve"> </w:t>
      </w:r>
      <w:r w:rsidR="00DD0F39">
        <w:rPr>
          <w:lang w:val="es-419"/>
        </w:rPr>
        <w:t>e</w:t>
      </w:r>
      <w:r w:rsidRPr="00DD0F39">
        <w:t>l boro es un elemento importante para estimular la actividad de los meristemos y la división celular en la planta.</w:t>
      </w:r>
    </w:p>
    <w:p w14:paraId="4623941D" w14:textId="4FC19E12" w:rsidR="00BC68BB" w:rsidRPr="00DD0F39" w:rsidRDefault="00BC68BB" w:rsidP="00936087">
      <w:pPr>
        <w:pStyle w:val="Prrafodelista"/>
        <w:numPr>
          <w:ilvl w:val="0"/>
          <w:numId w:val="4"/>
        </w:numPr>
      </w:pPr>
      <w:r w:rsidRPr="00DD0F39">
        <w:rPr>
          <w:b/>
        </w:rPr>
        <w:t>Na/Sodio</w:t>
      </w:r>
      <w:r w:rsidR="00DD0F39" w:rsidRPr="00DD0F39">
        <w:rPr>
          <w:b/>
          <w:lang w:val="es-419"/>
        </w:rPr>
        <w:t>:</w:t>
      </w:r>
      <w:r w:rsidR="00DD0F39" w:rsidRPr="00DD0F39">
        <w:rPr>
          <w:lang w:val="es-419"/>
        </w:rPr>
        <w:t xml:space="preserve"> </w:t>
      </w:r>
      <w:r w:rsidR="00DD0F39">
        <w:rPr>
          <w:lang w:val="es-419"/>
        </w:rPr>
        <w:t>e</w:t>
      </w:r>
      <w:r w:rsidRPr="00DD0F39">
        <w:t>l sodio está involucrado en la formación de flores, la formación de los cloroplastos, en el metabolismo energético y en la formación del sistema vascular de las plantas.</w:t>
      </w:r>
    </w:p>
    <w:p w14:paraId="42103A7E" w14:textId="51A94265" w:rsidR="00BC68BB" w:rsidRDefault="00BC68BB" w:rsidP="00936087">
      <w:pPr>
        <w:pStyle w:val="Prrafodelista"/>
        <w:numPr>
          <w:ilvl w:val="0"/>
          <w:numId w:val="4"/>
        </w:numPr>
      </w:pPr>
      <w:r w:rsidRPr="00DD0F39">
        <w:rPr>
          <w:b/>
        </w:rPr>
        <w:t>Ni/Níquel</w:t>
      </w:r>
      <w:r w:rsidR="00DD0F39" w:rsidRPr="00DD0F39">
        <w:rPr>
          <w:b/>
          <w:lang w:val="es-419"/>
        </w:rPr>
        <w:t>:</w:t>
      </w:r>
      <w:r w:rsidR="00DD0F39" w:rsidRPr="00DD0F39">
        <w:rPr>
          <w:lang w:val="es-419"/>
        </w:rPr>
        <w:t xml:space="preserve"> </w:t>
      </w:r>
      <w:r w:rsidR="00DD0F39">
        <w:rPr>
          <w:lang w:val="es-419"/>
        </w:rPr>
        <w:t>e</w:t>
      </w:r>
      <w:r>
        <w:t>l níquel está involucrado en los procesos metabólicos del nitrógeno en las plantas, además que es importante para la síntesis de algunas enzimas en la planta.</w:t>
      </w:r>
    </w:p>
    <w:p w14:paraId="4B085130" w14:textId="71FADB16" w:rsidR="00BC68BB" w:rsidRPr="00DD0F39" w:rsidRDefault="00BC68BB" w:rsidP="00936087">
      <w:pPr>
        <w:pStyle w:val="Prrafodelista"/>
        <w:numPr>
          <w:ilvl w:val="0"/>
          <w:numId w:val="4"/>
        </w:numPr>
      </w:pPr>
      <w:r w:rsidRPr="00DD0F39">
        <w:rPr>
          <w:b/>
        </w:rPr>
        <w:t>Mo/Molibdeno</w:t>
      </w:r>
      <w:r w:rsidR="00DD0F39" w:rsidRPr="00DD0F39">
        <w:rPr>
          <w:b/>
          <w:lang w:val="es-419"/>
        </w:rPr>
        <w:t>:</w:t>
      </w:r>
      <w:r w:rsidR="00DD0F39" w:rsidRPr="00DD0F39">
        <w:rPr>
          <w:lang w:val="es-419"/>
        </w:rPr>
        <w:t xml:space="preserve"> </w:t>
      </w:r>
      <w:r w:rsidR="00DD0F39">
        <w:rPr>
          <w:lang w:val="es-419"/>
        </w:rPr>
        <w:t>e</w:t>
      </w:r>
      <w:r w:rsidRPr="00DD0F39">
        <w:t xml:space="preserve">l molibdeno al igual que el níquel está involucrado en el proceso metabólico del nitrógeno, tales como la conversión del nitrato a nitrito y la transformación del amoniaco para la fijación del nitrógeno en la planta. </w:t>
      </w:r>
    </w:p>
    <w:p w14:paraId="6A8C287A" w14:textId="7EABCF83" w:rsidR="00BC68BB" w:rsidRDefault="00BC68BB" w:rsidP="00936087">
      <w:pPr>
        <w:pStyle w:val="Prrafodelista"/>
        <w:numPr>
          <w:ilvl w:val="0"/>
          <w:numId w:val="5"/>
        </w:numPr>
      </w:pPr>
      <w:r w:rsidRPr="00DD0F39">
        <w:rPr>
          <w:b/>
        </w:rPr>
        <w:t>Mn/Manganeso</w:t>
      </w:r>
      <w:r w:rsidR="00DD0F39" w:rsidRPr="00DD0F39">
        <w:rPr>
          <w:b/>
          <w:lang w:val="es-419"/>
        </w:rPr>
        <w:t>:</w:t>
      </w:r>
      <w:r w:rsidR="00DD0F39" w:rsidRPr="00DD0F39">
        <w:rPr>
          <w:lang w:val="es-419"/>
        </w:rPr>
        <w:t xml:space="preserve"> </w:t>
      </w:r>
      <w:r w:rsidR="00DD0F39">
        <w:rPr>
          <w:lang w:val="es-419"/>
        </w:rPr>
        <w:t>e</w:t>
      </w:r>
      <w:r w:rsidRPr="00DD0F39">
        <w:t>l manganeso está involucrado e</w:t>
      </w:r>
      <w:r>
        <w:t xml:space="preserve">n los procesos de fotosíntesis, asimilación del nitrógeno, respiración de la planta y los procesos de reproducción. </w:t>
      </w:r>
    </w:p>
    <w:p w14:paraId="1DF9B45A" w14:textId="77777777" w:rsidR="00BC68BB" w:rsidRDefault="00BC68BB" w:rsidP="00BC68BB"/>
    <w:p w14:paraId="655331FA" w14:textId="77777777" w:rsidR="00BC68BB" w:rsidRPr="005920EA" w:rsidRDefault="00BC68BB" w:rsidP="00BC68BB">
      <w:r w:rsidRPr="005920EA">
        <w:t>Las necesidades de las plantas respecto a los macro y micro elementos varía</w:t>
      </w:r>
      <w:r>
        <w:t xml:space="preserve"> </w:t>
      </w:r>
      <w:r w:rsidRPr="005920EA">
        <w:t>en función de las especies, sin embargo hay algunas generalidades, por lo que existen medios de cultivos comerciales para diferentes especies de plantas, ya sean estas leñosas o herbáceas. Aunque algunas formulaciones de medios de cultivos son específicas para algunas especies de planta, por ello antes de formular un medio de cultivo es necesario realizar una revisión de la literatura minuciosa sobre trabajos anteriores.</w:t>
      </w:r>
    </w:p>
    <w:p w14:paraId="43B1235B" w14:textId="77777777" w:rsidR="00BC68BB" w:rsidRPr="005920EA" w:rsidRDefault="00BC68BB" w:rsidP="00BC68BB"/>
    <w:p w14:paraId="7DA6243C" w14:textId="77777777" w:rsidR="00BC68BB" w:rsidRDefault="00BC68BB" w:rsidP="00BC68BB">
      <w:r w:rsidRPr="005920EA">
        <w:lastRenderedPageBreak/>
        <w:t>Por su parte, la mayoría de medios de cultivos contienen los macro y micro nutrientes en diferentes concentraciones o cantidades, el ajuste de estos depende de las condiciones nutricionales de la planta.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D4D3E" w14:paraId="678006FA" w14:textId="77777777" w:rsidTr="00DD0F39">
        <w:trPr>
          <w:trHeight w:val="154"/>
          <w:jc w:val="center"/>
        </w:trPr>
        <w:tc>
          <w:tcPr>
            <w:tcW w:w="7797" w:type="dxa"/>
          </w:tcPr>
          <w:p w14:paraId="61A73A9A" w14:textId="77777777" w:rsidR="00FD4D3E" w:rsidRDefault="00FD4D3E" w:rsidP="00DD0F39">
            <w:r w:rsidRPr="00081130">
              <w:rPr>
                <w:noProof/>
                <w:lang w:val="es-419" w:eastAsia="es-419"/>
              </w:rPr>
              <w:drawing>
                <wp:inline distT="0" distB="0" distL="0" distR="0" wp14:anchorId="7E5B61B3" wp14:editId="12C00884">
                  <wp:extent cx="4813935" cy="5778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56CB55FE" w14:textId="77777777" w:rsidTr="00DD0F39">
        <w:trPr>
          <w:trHeight w:val="215"/>
          <w:jc w:val="center"/>
        </w:trPr>
        <w:tc>
          <w:tcPr>
            <w:tcW w:w="7797" w:type="dxa"/>
          </w:tcPr>
          <w:p w14:paraId="378A7C32" w14:textId="175914C4" w:rsidR="00FD4D3E" w:rsidRDefault="004E3DC3" w:rsidP="004546D9">
            <w:pPr>
              <w:pStyle w:val="box1"/>
            </w:pPr>
            <w:r w:rsidRPr="004E3DC3">
              <w:t>Continuaremos ha</w:t>
            </w:r>
            <w:r w:rsidR="004546D9">
              <w:rPr>
                <w:lang w:val="es-419"/>
              </w:rPr>
              <w:t>b</w:t>
            </w:r>
            <w:r w:rsidRPr="004E3DC3">
              <w:t>l</w:t>
            </w:r>
            <w:r w:rsidR="004546D9">
              <w:rPr>
                <w:lang w:val="es-419"/>
              </w:rPr>
              <w:t xml:space="preserve">ando </w:t>
            </w:r>
            <w:r w:rsidRPr="004E3DC3">
              <w:t>de los componentes orgánicos que al igual que los micro y macro elementos son importantes para el desarrollo de las plantas en el laboratorio y la formulación de los medios de cultivos.</w:t>
            </w:r>
          </w:p>
        </w:tc>
      </w:tr>
      <w:tr w:rsidR="00FD4D3E" w14:paraId="38AA751B" w14:textId="77777777" w:rsidTr="00DD0F39">
        <w:trPr>
          <w:jc w:val="center"/>
        </w:trPr>
        <w:tc>
          <w:tcPr>
            <w:tcW w:w="7797" w:type="dxa"/>
          </w:tcPr>
          <w:p w14:paraId="51AEC438" w14:textId="77777777" w:rsidR="00FD4D3E" w:rsidRDefault="00FD4D3E" w:rsidP="00DD0F39">
            <w:r w:rsidRPr="00081130">
              <w:rPr>
                <w:noProof/>
                <w:lang w:val="es-419" w:eastAsia="es-419"/>
              </w:rPr>
              <w:drawing>
                <wp:inline distT="0" distB="0" distL="0" distR="0" wp14:anchorId="6C13666C" wp14:editId="3F4D3F76">
                  <wp:extent cx="4813935" cy="57785"/>
                  <wp:effectExtent l="0" t="0" r="571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189CCD3F" w14:textId="77777777" w:rsidR="00BC68BB" w:rsidRDefault="00BC68BB" w:rsidP="00F0164C">
      <w:pPr>
        <w:pStyle w:val="Ttulo2"/>
      </w:pPr>
      <w:bookmarkStart w:id="9" w:name="_Toc516118060"/>
      <w:bookmarkStart w:id="10" w:name="_Toc519061394"/>
      <w:r>
        <w:t>Componentes orgánicos</w:t>
      </w:r>
      <w:bookmarkEnd w:id="9"/>
      <w:bookmarkEnd w:id="10"/>
    </w:p>
    <w:p w14:paraId="527A99B1" w14:textId="77777777" w:rsidR="00BC68BB" w:rsidRDefault="00BC68BB" w:rsidP="00BC68BB">
      <w:r>
        <w:t xml:space="preserve">Los componentes orgánicos, son sustancias que tienen como átomo principal el carbono para la formación de su estructura, en los medios de cultivos las principales moléculas orgánicas son las vitaminas, el azúcar componente energético, las hormonas que son reguladores de crecimiento, los agentes gelificantes y otros elementos. </w:t>
      </w:r>
    </w:p>
    <w:p w14:paraId="3E57AE79" w14:textId="77777777" w:rsidR="00BC68BB" w:rsidRDefault="00BC68BB" w:rsidP="00F0164C">
      <w:pPr>
        <w:pStyle w:val="Ttulo3"/>
      </w:pPr>
      <w:bookmarkStart w:id="11" w:name="_Toc516118061"/>
      <w:bookmarkStart w:id="12" w:name="_Toc519061395"/>
      <w:r>
        <w:t>Vitaminas</w:t>
      </w:r>
      <w:bookmarkEnd w:id="11"/>
      <w:bookmarkEnd w:id="12"/>
    </w:p>
    <w:p w14:paraId="44CD24FC" w14:textId="77777777" w:rsidR="00BC68BB" w:rsidRDefault="00BC68BB" w:rsidP="00F0164C">
      <w:pPr>
        <w:jc w:val="center"/>
      </w:pPr>
      <w:r>
        <w:rPr>
          <w:noProof/>
          <w:lang w:val="es-419" w:eastAsia="es-419"/>
        </w:rPr>
        <w:drawing>
          <wp:inline distT="0" distB="0" distL="0" distR="0" wp14:anchorId="299C7D4E" wp14:editId="5A967A6B">
            <wp:extent cx="3600000" cy="2401920"/>
            <wp:effectExtent l="0" t="0" r="635" b="0"/>
            <wp:docPr id="26" name="Imagen 26" descr="Escena fantÃ¡stica con planta bo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ena fantÃ¡stica con planta boni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401920"/>
                    </a:xfrm>
                    <a:prstGeom prst="rect">
                      <a:avLst/>
                    </a:prstGeom>
                    <a:noFill/>
                    <a:ln>
                      <a:noFill/>
                    </a:ln>
                  </pic:spPr>
                </pic:pic>
              </a:graphicData>
            </a:graphic>
          </wp:inline>
        </w:drawing>
      </w:r>
    </w:p>
    <w:p w14:paraId="0EC11713" w14:textId="1F491432" w:rsidR="00F0164C" w:rsidRDefault="00F0164C" w:rsidP="00F0164C">
      <w:pPr>
        <w:pStyle w:val="pie"/>
        <w:rPr>
          <w:shd w:val="clear" w:color="auto" w:fill="F3F3F3"/>
        </w:rPr>
      </w:pPr>
      <w:r>
        <w:rPr>
          <w:rStyle w:val="Textoennegrita"/>
          <w:rFonts w:ascii="Segoe UI" w:hAnsi="Segoe UI" w:cs="Segoe UI"/>
          <w:color w:val="444444"/>
          <w:sz w:val="18"/>
          <w:szCs w:val="18"/>
          <w:shd w:val="clear" w:color="auto" w:fill="F3F3F3"/>
        </w:rPr>
        <w:t>Foto 1. </w:t>
      </w:r>
      <w:r>
        <w:rPr>
          <w:shd w:val="clear" w:color="auto" w:fill="F3F3F3"/>
        </w:rPr>
        <w:t>Creado por freepik. Plantas que pueden sintetizar sus propias vitaminas a partir de la luz.</w:t>
      </w:r>
      <w:r>
        <w:br/>
      </w:r>
      <w:r>
        <w:rPr>
          <w:rStyle w:val="Textoennegrita"/>
          <w:rFonts w:ascii="Segoe UI" w:hAnsi="Segoe UI" w:cs="Segoe UI"/>
          <w:color w:val="444444"/>
          <w:sz w:val="18"/>
          <w:szCs w:val="18"/>
          <w:shd w:val="clear" w:color="auto" w:fill="F3F3F3"/>
        </w:rPr>
        <w:t>Recuperado de: </w:t>
      </w:r>
      <w:hyperlink r:id="rId35" w:tgtFrame="_blank" w:history="1">
        <w:r>
          <w:rPr>
            <w:rStyle w:val="Hipervnculo"/>
            <w:rFonts w:ascii="Segoe UI" w:hAnsi="Segoe UI" w:cs="Segoe UI"/>
            <w:sz w:val="18"/>
            <w:szCs w:val="18"/>
            <w:shd w:val="clear" w:color="auto" w:fill="F3F3F3"/>
          </w:rPr>
          <w:t>www.freepik.es</w:t>
        </w:r>
      </w:hyperlink>
      <w:r>
        <w:rPr>
          <w:shd w:val="clear" w:color="auto" w:fill="F3F3F3"/>
        </w:rPr>
        <w:t>, el 24 de junio de 2018.</w:t>
      </w:r>
    </w:p>
    <w:p w14:paraId="51987A22" w14:textId="77777777" w:rsidR="00F0164C" w:rsidRDefault="00F0164C" w:rsidP="00F0164C">
      <w:pPr>
        <w:pStyle w:val="pie"/>
      </w:pPr>
    </w:p>
    <w:p w14:paraId="10D32FFE" w14:textId="77777777" w:rsidR="00BC68BB" w:rsidRDefault="00BC68BB" w:rsidP="00BC68BB">
      <w:r>
        <w:t>Las vitaminas son parte fundamental de las enzimas, porque tienen actividad catalítica que permite que puedan funcionar en cada proceso metabólico. Por esta razón son importantes para el metabolismo celular, ya que, en este se involucran una gran variedad de enzimas necesarias en cada reacción.</w:t>
      </w:r>
    </w:p>
    <w:p w14:paraId="38905895" w14:textId="77777777" w:rsidR="00BC68BB" w:rsidRDefault="00BC68BB" w:rsidP="00BC68BB">
      <w:r>
        <w:t xml:space="preserve">Las vitaminas pueden ser solubles en lípidos, en componentes orgánicos y en agua. Las primeras son llamadas liposolubles y son las vitaminas A, D, E y K; las segundas son hidrosolubles y pertenecen al complejo B, como la Tiamina (B1), Riboflavina (B2), Niacina (B3), entre otras. En los medios de cultivos se emplean generalmente vitaminas del complejo B, pues muchas vitaminas de este grupo actúan como ayudantes (cofactor) de muchas enzimas, por ejemplo, la vitamina piridoxina (B6) actúa como cofactor de </w:t>
      </w:r>
      <w:r>
        <w:lastRenderedPageBreak/>
        <w:t>una enzima que cataliza reacciones para la síntesis de algunos aminoácidos. Otras vitaminas, como es el caso del ácido ascórbico, se usan como antioxidantes para evitar la oxidación de los tejidos, pues en muchos cultivos ocurren procesos de oxidación que ocasionan la muerte de las plantas, especialmente en plantas leñosas o maderables.</w:t>
      </w:r>
    </w:p>
    <w:p w14:paraId="52254A91" w14:textId="77777777" w:rsidR="00BC68BB" w:rsidRDefault="00BC68BB" w:rsidP="00BC68BB">
      <w:r>
        <w:t>Las vitaminas también están presentes en procesos de deshidrogenación en los cuales se rompen los enlaces de hidrogeno para generar energía en las células vegetales, catalizados o mediados por las enzimas deshidrogenasas.</w:t>
      </w:r>
    </w:p>
    <w:p w14:paraId="56800CE4" w14:textId="77777777" w:rsidR="00BC68BB" w:rsidRDefault="00BC68BB" w:rsidP="00C35C46">
      <w:pPr>
        <w:pStyle w:val="Ttulo3"/>
      </w:pPr>
      <w:bookmarkStart w:id="13" w:name="_Toc516118062"/>
      <w:bookmarkStart w:id="14" w:name="_Toc519061396"/>
      <w:r>
        <w:t>Fuente de energía</w:t>
      </w:r>
      <w:bookmarkEnd w:id="13"/>
      <w:bookmarkEnd w:id="14"/>
    </w:p>
    <w:p w14:paraId="097B6385" w14:textId="77777777" w:rsidR="00BC68BB" w:rsidRDefault="00BC68BB" w:rsidP="00C35C46">
      <w:pPr>
        <w:jc w:val="center"/>
      </w:pPr>
      <w:r>
        <w:rPr>
          <w:noProof/>
          <w:lang w:val="es-419" w:eastAsia="es-419"/>
        </w:rPr>
        <w:drawing>
          <wp:inline distT="0" distB="0" distL="0" distR="0" wp14:anchorId="0970D2C6" wp14:editId="0BF0DF6E">
            <wp:extent cx="3600000" cy="2398083"/>
            <wp:effectExtent l="0" t="0" r="635" b="2540"/>
            <wp:docPr id="18" name="Imagen 18" descr="Hermoso paisaje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moso paisaje al aire lib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398083"/>
                    </a:xfrm>
                    <a:prstGeom prst="rect">
                      <a:avLst/>
                    </a:prstGeom>
                    <a:noFill/>
                    <a:ln>
                      <a:noFill/>
                    </a:ln>
                  </pic:spPr>
                </pic:pic>
              </a:graphicData>
            </a:graphic>
          </wp:inline>
        </w:drawing>
      </w:r>
    </w:p>
    <w:p w14:paraId="32B843E5" w14:textId="53E143AD" w:rsidR="00C35C46" w:rsidRDefault="00C35C46" w:rsidP="00C35C46">
      <w:pPr>
        <w:pStyle w:val="pie"/>
        <w:rPr>
          <w:shd w:val="clear" w:color="auto" w:fill="F3F3F3"/>
        </w:rPr>
      </w:pPr>
      <w:r>
        <w:rPr>
          <w:rStyle w:val="Textoennegrita"/>
          <w:rFonts w:ascii="Segoe UI" w:hAnsi="Segoe UI" w:cs="Segoe UI"/>
          <w:color w:val="444444"/>
          <w:sz w:val="18"/>
          <w:szCs w:val="18"/>
          <w:shd w:val="clear" w:color="auto" w:fill="F3F3F3"/>
        </w:rPr>
        <w:t>Foto 2. </w:t>
      </w:r>
      <w:r>
        <w:rPr>
          <w:shd w:val="clear" w:color="auto" w:fill="F3F3F3"/>
        </w:rPr>
        <w:t>Creado por Kireyonok_Yuliya. Las plantas toman la luz del sol y la convierten en energía química, para sintetizar diferentes moléculas que están involucradas en su crecimiento y desarrollo.</w:t>
      </w:r>
      <w:r>
        <w:br/>
      </w:r>
      <w:r>
        <w:rPr>
          <w:rStyle w:val="Textoennegrita"/>
          <w:rFonts w:ascii="Segoe UI" w:hAnsi="Segoe UI" w:cs="Segoe UI"/>
          <w:color w:val="444444"/>
          <w:sz w:val="18"/>
          <w:szCs w:val="18"/>
          <w:shd w:val="clear" w:color="auto" w:fill="F3F3F3"/>
        </w:rPr>
        <w:t>Recuperado de: </w:t>
      </w:r>
      <w:hyperlink r:id="rId37" w:tgtFrame="_blank" w:history="1">
        <w:r>
          <w:rPr>
            <w:rStyle w:val="Hipervnculo"/>
            <w:rFonts w:ascii="Segoe UI" w:hAnsi="Segoe UI" w:cs="Segoe UI"/>
            <w:sz w:val="18"/>
            <w:szCs w:val="18"/>
            <w:shd w:val="clear" w:color="auto" w:fill="F3F3F3"/>
          </w:rPr>
          <w:t>www.freepik.es</w:t>
        </w:r>
      </w:hyperlink>
      <w:r>
        <w:rPr>
          <w:shd w:val="clear" w:color="auto" w:fill="F3F3F3"/>
        </w:rPr>
        <w:t>, el 7 de junio de 2018.</w:t>
      </w:r>
    </w:p>
    <w:p w14:paraId="05CF80F8" w14:textId="77777777" w:rsidR="00894121" w:rsidRDefault="00894121" w:rsidP="00C35C46">
      <w:pPr>
        <w:pStyle w:val="pie"/>
      </w:pPr>
    </w:p>
    <w:p w14:paraId="1DFB6A3D" w14:textId="77777777" w:rsidR="00BC68BB" w:rsidRPr="001650E1" w:rsidRDefault="00BC68BB" w:rsidP="00BC68BB">
      <w:r w:rsidRPr="001650E1">
        <w:t>Los azucares son moléculas simples de las cuales las plantas toman la energía para realizar sus procesos metabólicos, son importantes en los medios de cultivos, porque las plantas</w:t>
      </w:r>
      <w:r>
        <w:t xml:space="preserve"> </w:t>
      </w:r>
      <w:r w:rsidRPr="001650E1">
        <w:t xml:space="preserve">que crecen en condiciones </w:t>
      </w:r>
      <w:r w:rsidRPr="001650E1">
        <w:rPr>
          <w:i/>
        </w:rPr>
        <w:t xml:space="preserve">in vitro </w:t>
      </w:r>
      <w:r w:rsidRPr="001650E1">
        <w:t xml:space="preserve">tienen una baja tasa fotosintética, por lo </w:t>
      </w:r>
      <w:r>
        <w:t xml:space="preserve">que es necesario agregar </w:t>
      </w:r>
      <w:r w:rsidRPr="001650E1">
        <w:t>azucares</w:t>
      </w:r>
      <w:r>
        <w:t xml:space="preserve"> al</w:t>
      </w:r>
      <w:r w:rsidRPr="001650E1">
        <w:t xml:space="preserve"> medio para cubrir sus necesidades</w:t>
      </w:r>
      <w:r>
        <w:t xml:space="preserve"> energéticas</w:t>
      </w:r>
      <w:r w:rsidRPr="001650E1">
        <w:t xml:space="preserve">, entonces se agrega azúcar </w:t>
      </w:r>
      <w:r>
        <w:t xml:space="preserve">al medio </w:t>
      </w:r>
      <w:r w:rsidRPr="001650E1">
        <w:t>a una concentración de 20 a 30 g/L, para proporcionar la energía que necesitan y mejorar la respuesta de los tejidos.</w:t>
      </w:r>
    </w:p>
    <w:p w14:paraId="723B5F1E" w14:textId="77777777" w:rsidR="00BC68BB" w:rsidRDefault="00BC68BB" w:rsidP="00BC68BB">
      <w:r w:rsidRPr="001650E1">
        <w:t xml:space="preserve">Normalmente el azúcar que se adiciona a los medios de cultivo es la sacarosa, conocida por todos como el azúcar de caña o azúcar de mesa. Es la fuente energética más recomendada, </w:t>
      </w:r>
      <w:r>
        <w:t>por ser</w:t>
      </w:r>
      <w:r w:rsidRPr="001650E1">
        <w:t xml:space="preserve"> la más económica y fácil de conseguir. La sacarosa es un disacárido formado por glucosa y fructosa</w:t>
      </w:r>
      <w:r>
        <w:t>,</w:t>
      </w:r>
      <w:r w:rsidRPr="001650E1">
        <w:t xml:space="preserve"> que es sintetizada por muchas plantas como producto de la fotosíntesis</w:t>
      </w:r>
      <w:r>
        <w:t xml:space="preserve"> y </w:t>
      </w:r>
      <w:r w:rsidRPr="001650E1">
        <w:t>su estructura y origen permiten que sea asimilada con gran facilidad por la plantas. Además es uno de los principales transportadores de carbono.</w:t>
      </w:r>
    </w:p>
    <w:p w14:paraId="70F22696" w14:textId="77777777" w:rsidR="00BC68BB" w:rsidRPr="00331E3C" w:rsidRDefault="00BC68BB" w:rsidP="00C35C46">
      <w:pPr>
        <w:pStyle w:val="Ttulo3"/>
      </w:pPr>
      <w:bookmarkStart w:id="15" w:name="_Toc516118063"/>
      <w:bookmarkStart w:id="16" w:name="_Toc519061397"/>
      <w:r>
        <w:lastRenderedPageBreak/>
        <w:t>Reguladores de crecimiento</w:t>
      </w:r>
      <w:bookmarkEnd w:id="15"/>
      <w:bookmarkEnd w:id="16"/>
    </w:p>
    <w:p w14:paraId="14BF3032" w14:textId="77777777" w:rsidR="00BC68BB" w:rsidRDefault="00BC68BB" w:rsidP="00C35C46">
      <w:pPr>
        <w:jc w:val="center"/>
      </w:pPr>
      <w:r>
        <w:rPr>
          <w:noProof/>
          <w:lang w:val="es-419" w:eastAsia="es-419"/>
        </w:rPr>
        <w:drawing>
          <wp:inline distT="0" distB="0" distL="0" distR="0" wp14:anchorId="240665CE" wp14:editId="2433BAF2">
            <wp:extent cx="3600000" cy="2398083"/>
            <wp:effectExtent l="0" t="0" r="635" b="2540"/>
            <wp:docPr id="25" name="Imagen 25" descr="Suelo verde agricultura pequeÃ±o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elo verde agricultura pequeÃ±o fond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398083"/>
                    </a:xfrm>
                    <a:prstGeom prst="rect">
                      <a:avLst/>
                    </a:prstGeom>
                    <a:noFill/>
                    <a:ln>
                      <a:noFill/>
                    </a:ln>
                  </pic:spPr>
                </pic:pic>
              </a:graphicData>
            </a:graphic>
          </wp:inline>
        </w:drawing>
      </w:r>
    </w:p>
    <w:p w14:paraId="6F97A39D" w14:textId="08936914" w:rsidR="00C35C46" w:rsidRDefault="00C35C46" w:rsidP="00C35C46">
      <w:pPr>
        <w:pStyle w:val="pie"/>
      </w:pPr>
      <w:r>
        <w:rPr>
          <w:rStyle w:val="Textoennegrita"/>
          <w:rFonts w:ascii="Segoe UI" w:hAnsi="Segoe UI" w:cs="Segoe UI"/>
          <w:color w:val="444444"/>
          <w:sz w:val="18"/>
          <w:szCs w:val="18"/>
          <w:shd w:val="clear" w:color="auto" w:fill="F3F3F3"/>
        </w:rPr>
        <w:t>Foto 3. </w:t>
      </w:r>
      <w:r>
        <w:rPr>
          <w:shd w:val="clear" w:color="auto" w:fill="F3F3F3"/>
        </w:rPr>
        <w:t>Creado por jcomp. Las hormonas o fitohormonas son activas a concentraciones muy pequeñas y sintetizadas por las plantas para que actúen en su crecimiento y desarrollo.</w:t>
      </w:r>
      <w:r>
        <w:br/>
      </w:r>
      <w:r>
        <w:rPr>
          <w:rStyle w:val="Textoennegrita"/>
          <w:rFonts w:ascii="Segoe UI" w:hAnsi="Segoe UI" w:cs="Segoe UI"/>
          <w:color w:val="444444"/>
          <w:sz w:val="18"/>
          <w:szCs w:val="18"/>
          <w:shd w:val="clear" w:color="auto" w:fill="F3F3F3"/>
        </w:rPr>
        <w:t>Recuperado de: </w:t>
      </w:r>
      <w:hyperlink r:id="rId39" w:tgtFrame="_blank" w:history="1">
        <w:r>
          <w:rPr>
            <w:rStyle w:val="Hipervnculo"/>
            <w:rFonts w:ascii="Segoe UI" w:hAnsi="Segoe UI" w:cs="Segoe UI"/>
            <w:sz w:val="18"/>
            <w:szCs w:val="18"/>
            <w:shd w:val="clear" w:color="auto" w:fill="F3F3F3"/>
          </w:rPr>
          <w:t>www.freepik.es</w:t>
        </w:r>
      </w:hyperlink>
      <w:r>
        <w:rPr>
          <w:shd w:val="clear" w:color="auto" w:fill="F3F3F3"/>
        </w:rPr>
        <w:t>, el 7 de junio de 2018.</w:t>
      </w:r>
    </w:p>
    <w:p w14:paraId="5C126B22" w14:textId="77777777" w:rsidR="00BC68BB" w:rsidRDefault="00BC68BB" w:rsidP="00C35C46">
      <w:pPr>
        <w:pStyle w:val="pie"/>
      </w:pPr>
    </w:p>
    <w:p w14:paraId="49A4D922" w14:textId="77777777" w:rsidR="00BC68BB" w:rsidRDefault="00BC68BB" w:rsidP="00BC68BB">
      <w:r>
        <w:t>Las plantas, sintetizan sustancias conocidas como fitohormonas que funcionan de manera similar a las hormonas en animales. Estas fitohormonas controlan o regulan los procesos de crecimiento, desarrollo y reproducción en las plantas.</w:t>
      </w:r>
    </w:p>
    <w:p w14:paraId="542AC8C3" w14:textId="77777777" w:rsidR="00BC68BB" w:rsidRDefault="00BC68BB" w:rsidP="00BC68BB">
      <w:r>
        <w:t>Las sustancias "reguladoras" tienen funciones variadas y especializadas, ellas ordenan, aceleran o regulan los procesos vitales en el tiempo y el espacio. Generalmente se caracterizan porque se sintetizan en un lugar diferente al sitio donde ejercen actividad y actúan en concentraciones muy bajas.</w:t>
      </w:r>
    </w:p>
    <w:p w14:paraId="1ECFCF0E" w14:textId="77777777" w:rsidR="00BC68BB" w:rsidRDefault="00BC68BB" w:rsidP="00BC68BB">
      <w:r>
        <w:t xml:space="preserve">Dependiendo de la función que cumplan en la planta, se conocen 5 grupos principales de reguladores de crecimiento: </w:t>
      </w:r>
    </w:p>
    <w:p w14:paraId="2546FBD1" w14:textId="77777777" w:rsidR="00BC68BB" w:rsidRDefault="00BC68BB" w:rsidP="00936087">
      <w:pPr>
        <w:pStyle w:val="Prrafodelista"/>
        <w:numPr>
          <w:ilvl w:val="0"/>
          <w:numId w:val="6"/>
        </w:numPr>
      </w:pPr>
      <w:r>
        <w:t>Auxinas</w:t>
      </w:r>
    </w:p>
    <w:p w14:paraId="2F374F74" w14:textId="77777777" w:rsidR="00BC68BB" w:rsidRDefault="00BC68BB" w:rsidP="00936087">
      <w:pPr>
        <w:pStyle w:val="Prrafodelista"/>
        <w:numPr>
          <w:ilvl w:val="0"/>
          <w:numId w:val="6"/>
        </w:numPr>
      </w:pPr>
      <w:r>
        <w:t>Citocininas o citoquininas</w:t>
      </w:r>
    </w:p>
    <w:p w14:paraId="77EFD666" w14:textId="77777777" w:rsidR="00BC68BB" w:rsidRDefault="00BC68BB" w:rsidP="00936087">
      <w:pPr>
        <w:pStyle w:val="Prrafodelista"/>
        <w:numPr>
          <w:ilvl w:val="0"/>
          <w:numId w:val="6"/>
        </w:numPr>
      </w:pPr>
      <w:r>
        <w:t>Giberelinas</w:t>
      </w:r>
    </w:p>
    <w:p w14:paraId="47010F46" w14:textId="77777777" w:rsidR="00BC68BB" w:rsidRDefault="00BC68BB" w:rsidP="00936087">
      <w:pPr>
        <w:pStyle w:val="Prrafodelista"/>
        <w:numPr>
          <w:ilvl w:val="0"/>
          <w:numId w:val="6"/>
        </w:numPr>
      </w:pPr>
      <w:r>
        <w:t>Etileno,</w:t>
      </w:r>
    </w:p>
    <w:p w14:paraId="0EB3D2F7" w14:textId="77777777" w:rsidR="00BC68BB" w:rsidRDefault="00BC68BB" w:rsidP="00936087">
      <w:pPr>
        <w:pStyle w:val="Prrafodelista"/>
        <w:numPr>
          <w:ilvl w:val="0"/>
          <w:numId w:val="6"/>
        </w:numPr>
      </w:pPr>
      <w:r>
        <w:t>Ácido abscísico.</w:t>
      </w:r>
    </w:p>
    <w:p w14:paraId="23B0FBBD" w14:textId="77777777" w:rsidR="00BC68BB" w:rsidRDefault="00BC68BB" w:rsidP="00C35C46">
      <w:pPr>
        <w:pStyle w:val="pie"/>
      </w:pPr>
    </w:p>
    <w:p w14:paraId="57B6495E" w14:textId="77777777" w:rsidR="00BC68BB" w:rsidRDefault="00BC68BB" w:rsidP="00BC68BB">
      <w:r>
        <w:t xml:space="preserve">Aunque las poliaminas, los jasmonatos, el ácido salicílico y los brasinosteroides son sustancias que pueden clasificarse como fitohormonas, las más usadas en el cultivo </w:t>
      </w:r>
      <w:r w:rsidRPr="009B7A29">
        <w:rPr>
          <w:i/>
        </w:rPr>
        <w:t>in vitro</w:t>
      </w:r>
      <w:r>
        <w:t xml:space="preserve"> de plantas son las auxinas, las citoquininas, las giberilinas, el etileno, el ácido abscísico y los jasmonatos.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D4D3E" w14:paraId="6471D632" w14:textId="77777777" w:rsidTr="00DD0F39">
        <w:trPr>
          <w:trHeight w:val="154"/>
          <w:jc w:val="center"/>
        </w:trPr>
        <w:tc>
          <w:tcPr>
            <w:tcW w:w="7797" w:type="dxa"/>
          </w:tcPr>
          <w:p w14:paraId="2FFBA83C" w14:textId="77777777" w:rsidR="00FD4D3E" w:rsidRDefault="00FD4D3E" w:rsidP="00DD0F39">
            <w:r w:rsidRPr="00081130">
              <w:rPr>
                <w:noProof/>
                <w:lang w:val="es-419" w:eastAsia="es-419"/>
              </w:rPr>
              <w:drawing>
                <wp:inline distT="0" distB="0" distL="0" distR="0" wp14:anchorId="6CB80E8F" wp14:editId="6C137B75">
                  <wp:extent cx="4813935" cy="57785"/>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3A1E86AB" w14:textId="77777777" w:rsidTr="00DD0F39">
        <w:trPr>
          <w:trHeight w:val="215"/>
          <w:jc w:val="center"/>
        </w:trPr>
        <w:tc>
          <w:tcPr>
            <w:tcW w:w="7797" w:type="dxa"/>
          </w:tcPr>
          <w:p w14:paraId="0A0698BF" w14:textId="448663C9" w:rsidR="00FD4D3E" w:rsidRDefault="00C35C46" w:rsidP="00C35C46">
            <w:pPr>
              <w:pStyle w:val="box1"/>
            </w:pPr>
            <w:r w:rsidRPr="00C35C46">
              <w:t>A continuación se hablará de la función que cumple cada una de estas hormonas en la planta.</w:t>
            </w:r>
          </w:p>
        </w:tc>
      </w:tr>
      <w:tr w:rsidR="00FD4D3E" w14:paraId="50D09384" w14:textId="77777777" w:rsidTr="00DD0F39">
        <w:trPr>
          <w:jc w:val="center"/>
        </w:trPr>
        <w:tc>
          <w:tcPr>
            <w:tcW w:w="7797" w:type="dxa"/>
          </w:tcPr>
          <w:p w14:paraId="40211933" w14:textId="77777777" w:rsidR="00FD4D3E" w:rsidRDefault="00FD4D3E" w:rsidP="00DD0F39">
            <w:r w:rsidRPr="00081130">
              <w:rPr>
                <w:noProof/>
                <w:lang w:val="es-419" w:eastAsia="es-419"/>
              </w:rPr>
              <w:drawing>
                <wp:inline distT="0" distB="0" distL="0" distR="0" wp14:anchorId="42742CEB" wp14:editId="7DEBFF1F">
                  <wp:extent cx="4813935" cy="57785"/>
                  <wp:effectExtent l="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3CB56B26" w14:textId="277EAD36" w:rsidR="00BC68BB" w:rsidRDefault="00C35C46" w:rsidP="00C35C46">
      <w:pPr>
        <w:jc w:val="center"/>
      </w:pPr>
      <w:r>
        <w:rPr>
          <w:noProof/>
          <w:lang w:val="es-419" w:eastAsia="es-419"/>
        </w:rPr>
        <w:lastRenderedPageBreak/>
        <w:drawing>
          <wp:inline distT="0" distB="0" distL="0" distR="0" wp14:anchorId="41C7AA03" wp14:editId="79F5A061">
            <wp:extent cx="3960000" cy="2989800"/>
            <wp:effectExtent l="0" t="0" r="2540" b="127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15_1.png"/>
                    <pic:cNvPicPr/>
                  </pic:nvPicPr>
                  <pic:blipFill>
                    <a:blip r:embed="rId40">
                      <a:extLst>
                        <a:ext uri="{28A0092B-C50C-407E-A947-70E740481C1C}">
                          <a14:useLocalDpi xmlns:a14="http://schemas.microsoft.com/office/drawing/2010/main" val="0"/>
                        </a:ext>
                      </a:extLst>
                    </a:blip>
                    <a:stretch>
                      <a:fillRect/>
                    </a:stretch>
                  </pic:blipFill>
                  <pic:spPr>
                    <a:xfrm>
                      <a:off x="0" y="0"/>
                      <a:ext cx="3960000" cy="2989800"/>
                    </a:xfrm>
                    <a:prstGeom prst="rect">
                      <a:avLst/>
                    </a:prstGeom>
                  </pic:spPr>
                </pic:pic>
              </a:graphicData>
            </a:graphic>
          </wp:inline>
        </w:drawing>
      </w:r>
    </w:p>
    <w:p w14:paraId="01F96472" w14:textId="0CB18C3B" w:rsidR="00C35C46" w:rsidRDefault="00C35C46" w:rsidP="00C35C46">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Imagen 3. </w:t>
      </w:r>
      <w:r>
        <w:rPr>
          <w:rFonts w:ascii="Arial" w:hAnsi="Arial" w:cs="Arial"/>
          <w:color w:val="444444"/>
          <w:sz w:val="18"/>
          <w:szCs w:val="18"/>
          <w:shd w:val="clear" w:color="auto" w:fill="FFFFFF"/>
        </w:rPr>
        <w:t>Hormonas vegetales.</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41" w:tgtFrame="_blank" w:history="1">
        <w:r>
          <w:rPr>
            <w:rStyle w:val="Hipervnculo"/>
            <w:rFonts w:cs="Arial"/>
            <w:color w:val="1854E0"/>
            <w:sz w:val="18"/>
            <w:szCs w:val="18"/>
            <w:shd w:val="clear" w:color="auto" w:fill="FFFFFF"/>
          </w:rPr>
          <w:t>www.intagri.com</w:t>
        </w:r>
      </w:hyperlink>
      <w:r>
        <w:rPr>
          <w:rFonts w:ascii="Arial" w:hAnsi="Arial" w:cs="Arial"/>
          <w:color w:val="444444"/>
          <w:sz w:val="18"/>
          <w:szCs w:val="18"/>
          <w:shd w:val="clear" w:color="auto" w:fill="FFFFFF"/>
        </w:rPr>
        <w:t>, el 9 de enero del 2017. Diseño adaptado.</w:t>
      </w:r>
    </w:p>
    <w:p w14:paraId="125D717A" w14:textId="77777777" w:rsidR="00C35C46" w:rsidRDefault="00C35C46" w:rsidP="00C35C46">
      <w:pPr>
        <w:pStyle w:val="pie"/>
      </w:pPr>
    </w:p>
    <w:p w14:paraId="34BF2EDA" w14:textId="77777777" w:rsidR="00BC68BB" w:rsidRPr="004C38B1" w:rsidRDefault="00BC68BB" w:rsidP="004C38B1">
      <w:pPr>
        <w:pStyle w:val="Ttulo4"/>
      </w:pPr>
      <w:r w:rsidRPr="004C38B1">
        <w:t>Auxinas</w:t>
      </w:r>
    </w:p>
    <w:p w14:paraId="4B020CD8" w14:textId="77777777" w:rsidR="004C38B1" w:rsidRDefault="004C38B1" w:rsidP="004C38B1">
      <w:pPr>
        <w:jc w:val="center"/>
      </w:pPr>
      <w:r>
        <w:rPr>
          <w:noProof/>
          <w:lang w:val="es-419" w:eastAsia="es-419"/>
        </w:rPr>
        <w:drawing>
          <wp:inline distT="0" distB="0" distL="0" distR="0" wp14:anchorId="0F1E33A0" wp14:editId="73B7036F">
            <wp:extent cx="2412000" cy="2153571"/>
            <wp:effectExtent l="0" t="0" r="7620" b="0"/>
            <wp:docPr id="17" name="Imagen 17" descr="Resultado de imagen para aux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uxin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2000" cy="2153571"/>
                    </a:xfrm>
                    <a:prstGeom prst="rect">
                      <a:avLst/>
                    </a:prstGeom>
                    <a:noFill/>
                    <a:ln>
                      <a:noFill/>
                    </a:ln>
                  </pic:spPr>
                </pic:pic>
              </a:graphicData>
            </a:graphic>
          </wp:inline>
        </w:drawing>
      </w:r>
    </w:p>
    <w:p w14:paraId="28B39B5A" w14:textId="77777777" w:rsidR="004C38B1" w:rsidRPr="004C38B1" w:rsidRDefault="004C38B1" w:rsidP="004C38B1">
      <w:pPr>
        <w:pStyle w:val="pie"/>
        <w:rPr>
          <w:lang w:val="es-ES"/>
        </w:rPr>
      </w:pPr>
      <w:r w:rsidRPr="004C38B1">
        <w:rPr>
          <w:rStyle w:val="Textoennegrita"/>
          <w:rFonts w:ascii="Arial" w:hAnsi="Arial" w:cs="Arial"/>
          <w:sz w:val="18"/>
          <w:szCs w:val="18"/>
          <w:shd w:val="clear" w:color="auto" w:fill="FFFFFF"/>
        </w:rPr>
        <w:t>Imagen 4. </w:t>
      </w:r>
      <w:r w:rsidRPr="004C38B1">
        <w:rPr>
          <w:rFonts w:ascii="Arial" w:hAnsi="Arial" w:cs="Arial"/>
          <w:sz w:val="18"/>
          <w:szCs w:val="18"/>
          <w:shd w:val="clear" w:color="auto" w:fill="FFFFFF"/>
        </w:rPr>
        <w:t>Auxina.</w:t>
      </w:r>
      <w:r w:rsidRPr="004C38B1">
        <w:rPr>
          <w:rFonts w:ascii="Arial" w:hAnsi="Arial" w:cs="Arial"/>
          <w:sz w:val="18"/>
          <w:szCs w:val="18"/>
        </w:rPr>
        <w:br/>
      </w:r>
      <w:r w:rsidRPr="004C38B1">
        <w:rPr>
          <w:rStyle w:val="Textoennegrita"/>
          <w:rFonts w:ascii="Arial" w:hAnsi="Arial" w:cs="Arial"/>
          <w:sz w:val="18"/>
          <w:szCs w:val="18"/>
          <w:shd w:val="clear" w:color="auto" w:fill="FFFFFF"/>
        </w:rPr>
        <w:t>Recuperado de:</w:t>
      </w:r>
      <w:r w:rsidRPr="004C38B1">
        <w:rPr>
          <w:rStyle w:val="Hipervnculo"/>
        </w:rPr>
        <w:t> </w:t>
      </w:r>
      <w:hyperlink r:id="rId43" w:tgtFrame="_blank" w:history="1">
        <w:r w:rsidRPr="004C38B1">
          <w:rPr>
            <w:rStyle w:val="Hipervnculo"/>
          </w:rPr>
          <w:t>es.wikipedia.org</w:t>
        </w:r>
      </w:hyperlink>
      <w:r w:rsidRPr="004C38B1">
        <w:rPr>
          <w:rFonts w:ascii="Arial" w:hAnsi="Arial" w:cs="Arial"/>
          <w:sz w:val="18"/>
          <w:szCs w:val="18"/>
          <w:shd w:val="clear" w:color="auto" w:fill="FFFFFF"/>
        </w:rPr>
        <w:t>, el 30 de abril de 2018.</w:t>
      </w:r>
    </w:p>
    <w:p w14:paraId="385C8985" w14:textId="77777777" w:rsidR="006B49DF" w:rsidRDefault="006B49DF" w:rsidP="006B49DF">
      <w:pPr>
        <w:pStyle w:val="pie"/>
      </w:pPr>
    </w:p>
    <w:p w14:paraId="3DB1FC46" w14:textId="2DE96CA4" w:rsidR="00BC68BB" w:rsidRPr="004C38B1" w:rsidRDefault="00BC68BB" w:rsidP="00BC68BB">
      <w:r>
        <w:t>Las auxinas están asociadas con la elongación de</w:t>
      </w:r>
      <w:r w:rsidRPr="004C38B1">
        <w:t xml:space="preserve"> los tallos y</w:t>
      </w:r>
      <w:r w:rsidR="004C38B1">
        <w:rPr>
          <w:lang w:val="es-419"/>
        </w:rPr>
        <w:t xml:space="preserve"> </w:t>
      </w:r>
      <w:hyperlink r:id="rId44" w:tgtFrame="_blank" w:history="1">
        <w:r w:rsidR="004C38B1" w:rsidRPr="004C38B1">
          <w:rPr>
            <w:rStyle w:val="Hipervnculo"/>
            <w:rFonts w:cs="Segoe UI"/>
            <w:b/>
            <w:bCs/>
            <w:shd w:val="clear" w:color="auto" w:fill="FFFFFF"/>
          </w:rPr>
          <w:t>coleoptilos</w:t>
        </w:r>
      </w:hyperlink>
      <w:r w:rsidR="004C38B1" w:rsidRPr="004C38B1">
        <w:rPr>
          <w:rFonts w:cs="Segoe UI"/>
          <w:b/>
          <w:bCs/>
          <w:color w:val="39576D"/>
          <w:shd w:val="clear" w:color="auto" w:fill="FFFFFF"/>
        </w:rPr>
        <w:t xml:space="preserve">, </w:t>
      </w:r>
      <w:r w:rsidR="004C38B1" w:rsidRPr="004C38B1">
        <w:rPr>
          <w:rFonts w:cs="Segoe UI"/>
          <w:bCs/>
          <w:shd w:val="clear" w:color="auto" w:fill="FFFFFF"/>
        </w:rPr>
        <w:t>formación de las </w:t>
      </w:r>
      <w:hyperlink r:id="rId45" w:tgtFrame="_blank" w:history="1">
        <w:r w:rsidR="004C38B1" w:rsidRPr="004C38B1">
          <w:rPr>
            <w:rStyle w:val="Hipervnculo"/>
            <w:b/>
          </w:rPr>
          <w:t>raíces</w:t>
        </w:r>
        <w:r w:rsidR="004C38B1">
          <w:rPr>
            <w:rStyle w:val="Hipervnculo"/>
            <w:b/>
            <w:lang w:val="es-419"/>
          </w:rPr>
          <w:t xml:space="preserve"> </w:t>
        </w:r>
        <w:r w:rsidR="004C38B1" w:rsidRPr="004C38B1">
          <w:rPr>
            <w:rStyle w:val="Hipervnculo"/>
            <w:b/>
          </w:rPr>
          <w:t>adventicias</w:t>
        </w:r>
      </w:hyperlink>
      <w:r w:rsidR="004C38B1" w:rsidRPr="004C38B1">
        <w:rPr>
          <w:rFonts w:cs="Segoe UI"/>
          <w:bCs/>
          <w:shd w:val="clear" w:color="auto" w:fill="FFFFFF"/>
        </w:rPr>
        <w:t>, la formación del tallo, la formación de las hojas, la inducción de floración, la diferenciación vascular, algunos tropismos y la promoción de la dominancia </w:t>
      </w:r>
      <w:hyperlink r:id="rId46" w:tgtFrame="_blank" w:history="1">
        <w:r w:rsidR="004C38B1" w:rsidRPr="004C38B1">
          <w:rPr>
            <w:rStyle w:val="Hipervnculo"/>
            <w:rFonts w:cs="Segoe UI"/>
            <w:b/>
            <w:bCs/>
            <w:shd w:val="clear" w:color="auto" w:fill="FFFFFF"/>
          </w:rPr>
          <w:t>apical</w:t>
        </w:r>
      </w:hyperlink>
      <w:r w:rsidR="004C38B1" w:rsidRPr="004C38B1">
        <w:rPr>
          <w:rFonts w:cs="Segoe UI"/>
          <w:b/>
          <w:bCs/>
          <w:color w:val="39576D"/>
          <w:shd w:val="clear" w:color="auto" w:fill="FFFFFF"/>
        </w:rPr>
        <w:t>.</w:t>
      </w:r>
    </w:p>
    <w:p w14:paraId="7027F0AE" w14:textId="77777777" w:rsidR="00BC68BB" w:rsidRDefault="00BC68BB" w:rsidP="00BC68BB">
      <w:r w:rsidRPr="004C38B1">
        <w:t>Estas hormonas son sintetizadas en los meritemos apicales de las plantas, por lo que se encuentran en mayor concentración en los tejidos jóvenes. Las aux</w:t>
      </w:r>
      <w:r w:rsidRPr="0087729E">
        <w:t>inas sintetizadas son transportadas de forma polar, desde el ápice hasta la base de la planta</w:t>
      </w:r>
      <w:r>
        <w:t xml:space="preserve">, </w:t>
      </w:r>
      <w:r w:rsidRPr="0087729E">
        <w:t>este transporte es llamado basípeto</w:t>
      </w:r>
      <w: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D0F39" w14:paraId="0CE250E2" w14:textId="77777777" w:rsidTr="00DD0F39">
        <w:trPr>
          <w:jc w:val="center"/>
        </w:trPr>
        <w:tc>
          <w:tcPr>
            <w:tcW w:w="1256" w:type="dxa"/>
            <w:vMerge w:val="restart"/>
          </w:tcPr>
          <w:p w14:paraId="4077543B" w14:textId="77777777" w:rsidR="00DD0F39" w:rsidRDefault="00DD0F39" w:rsidP="00DD0F39">
            <w:pPr>
              <w:jc w:val="center"/>
            </w:pPr>
            <w:r>
              <w:object w:dxaOrig="1755" w:dyaOrig="1515" w14:anchorId="5E5365DA">
                <v:shape id="_x0000_i1028" type="#_x0000_t75" style="width:57pt;height:50.25pt" o:ole="">
                  <v:imagedata r:id="rId27" o:title=""/>
                </v:shape>
                <o:OLEObject Type="Embed" ProgID="PBrush" ShapeID="_x0000_i1028" DrawAspect="Content" ObjectID="_1592803254" r:id="rId47"/>
              </w:object>
            </w:r>
          </w:p>
        </w:tc>
        <w:tc>
          <w:tcPr>
            <w:tcW w:w="6541" w:type="dxa"/>
          </w:tcPr>
          <w:p w14:paraId="3CE734D3" w14:textId="6D790664" w:rsidR="00DD0F39" w:rsidRPr="004C38B1" w:rsidRDefault="004C38B1" w:rsidP="00DD0F39">
            <w:pPr>
              <w:rPr>
                <w:b/>
                <w:color w:val="DA0D15"/>
                <w:lang w:val="es-419"/>
              </w:rPr>
            </w:pPr>
            <w:r w:rsidRPr="004C38B1">
              <w:rPr>
                <w:b/>
                <w:color w:val="DA0D15"/>
              </w:rPr>
              <w:t>Es importante</w:t>
            </w:r>
            <w:r>
              <w:rPr>
                <w:b/>
                <w:color w:val="DA0D15"/>
                <w:lang w:val="es-419"/>
              </w:rPr>
              <w:t>:</w:t>
            </w:r>
          </w:p>
        </w:tc>
      </w:tr>
      <w:tr w:rsidR="00DD0F39" w14:paraId="1380EAA3" w14:textId="77777777" w:rsidTr="00DD0F39">
        <w:trPr>
          <w:jc w:val="center"/>
        </w:trPr>
        <w:tc>
          <w:tcPr>
            <w:tcW w:w="1256" w:type="dxa"/>
            <w:vMerge/>
          </w:tcPr>
          <w:p w14:paraId="6145937D" w14:textId="77777777" w:rsidR="00DD0F39" w:rsidRDefault="00DD0F39" w:rsidP="00DD0F39"/>
        </w:tc>
        <w:tc>
          <w:tcPr>
            <w:tcW w:w="6541" w:type="dxa"/>
          </w:tcPr>
          <w:p w14:paraId="453814C0" w14:textId="77777777" w:rsidR="00DD0F39" w:rsidRDefault="00DD0F39" w:rsidP="00DD0F39">
            <w:r w:rsidRPr="00081130">
              <w:rPr>
                <w:noProof/>
                <w:lang w:val="es-419" w:eastAsia="es-419"/>
              </w:rPr>
              <w:drawing>
                <wp:inline distT="0" distB="0" distL="0" distR="0" wp14:anchorId="4CBCAF62" wp14:editId="7DA13217">
                  <wp:extent cx="4016375" cy="72390"/>
                  <wp:effectExtent l="0" t="0" r="3175"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72390"/>
                          </a:xfrm>
                          <a:prstGeom prst="rect">
                            <a:avLst/>
                          </a:prstGeom>
                        </pic:spPr>
                      </pic:pic>
                    </a:graphicData>
                  </a:graphic>
                </wp:inline>
              </w:drawing>
            </w:r>
          </w:p>
        </w:tc>
      </w:tr>
      <w:tr w:rsidR="00DD0F39" w14:paraId="3D8EF2A9" w14:textId="77777777" w:rsidTr="00DD0F39">
        <w:trPr>
          <w:jc w:val="center"/>
        </w:trPr>
        <w:tc>
          <w:tcPr>
            <w:tcW w:w="1256" w:type="dxa"/>
            <w:vMerge/>
          </w:tcPr>
          <w:p w14:paraId="53B61D5F" w14:textId="77777777" w:rsidR="00DD0F39" w:rsidRDefault="00DD0F39" w:rsidP="00DD0F39"/>
        </w:tc>
        <w:tc>
          <w:tcPr>
            <w:tcW w:w="6541" w:type="dxa"/>
          </w:tcPr>
          <w:p w14:paraId="48FA189C" w14:textId="3DC140AC" w:rsidR="00DD0F39" w:rsidRDefault="004C38B1" w:rsidP="004C38B1">
            <w:pPr>
              <w:pStyle w:val="box2"/>
            </w:pPr>
            <w:r w:rsidRPr="004C38B1">
              <w:t>Saber que la acción de las auxinas sobre los diferentes órganos de la planta, depende en gran medida de la concentración a la que se encuentre en el medio de cultivo.</w:t>
            </w:r>
          </w:p>
        </w:tc>
      </w:tr>
      <w:tr w:rsidR="00DD0F39" w14:paraId="43FFF090" w14:textId="77777777" w:rsidTr="00DD0F39">
        <w:trPr>
          <w:jc w:val="center"/>
        </w:trPr>
        <w:tc>
          <w:tcPr>
            <w:tcW w:w="1256" w:type="dxa"/>
            <w:vMerge/>
          </w:tcPr>
          <w:p w14:paraId="30001D01" w14:textId="77777777" w:rsidR="00DD0F39" w:rsidRDefault="00DD0F39" w:rsidP="00DD0F39"/>
        </w:tc>
        <w:tc>
          <w:tcPr>
            <w:tcW w:w="6541" w:type="dxa"/>
          </w:tcPr>
          <w:p w14:paraId="0F658084" w14:textId="77777777" w:rsidR="00DD0F39" w:rsidRDefault="00DD0F39" w:rsidP="00DD0F39">
            <w:r>
              <w:rPr>
                <w:noProof/>
                <w:lang w:val="es-419" w:eastAsia="es-419"/>
              </w:rPr>
              <w:drawing>
                <wp:inline distT="0" distB="0" distL="0" distR="0" wp14:anchorId="2C0BA759" wp14:editId="561FD912">
                  <wp:extent cx="4016375" cy="72390"/>
                  <wp:effectExtent l="0" t="0" r="3175" b="38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6375" cy="72390"/>
                          </a:xfrm>
                          <a:prstGeom prst="rect">
                            <a:avLst/>
                          </a:prstGeom>
                        </pic:spPr>
                      </pic:pic>
                    </a:graphicData>
                  </a:graphic>
                </wp:inline>
              </w:drawing>
            </w:r>
          </w:p>
        </w:tc>
      </w:tr>
    </w:tbl>
    <w:p w14:paraId="51329DF8" w14:textId="631EC1DA" w:rsidR="00BC68BB" w:rsidRDefault="004C38B1" w:rsidP="004C38B1">
      <w:pPr>
        <w:jc w:val="center"/>
      </w:pPr>
      <w:r>
        <w:rPr>
          <w:noProof/>
          <w:lang w:val="es-419" w:eastAsia="es-419"/>
        </w:rPr>
        <w:drawing>
          <wp:inline distT="0" distB="0" distL="0" distR="0" wp14:anchorId="2DFFAC4D" wp14:editId="6451C5D8">
            <wp:extent cx="2700000" cy="2548800"/>
            <wp:effectExtent l="0" t="0" r="5715" b="444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17.png"/>
                    <pic:cNvPicPr/>
                  </pic:nvPicPr>
                  <pic:blipFill>
                    <a:blip r:embed="rId48">
                      <a:extLst>
                        <a:ext uri="{28A0092B-C50C-407E-A947-70E740481C1C}">
                          <a14:useLocalDpi xmlns:a14="http://schemas.microsoft.com/office/drawing/2010/main" val="0"/>
                        </a:ext>
                      </a:extLst>
                    </a:blip>
                    <a:stretch>
                      <a:fillRect/>
                    </a:stretch>
                  </pic:blipFill>
                  <pic:spPr>
                    <a:xfrm>
                      <a:off x="0" y="0"/>
                      <a:ext cx="2700000" cy="2548800"/>
                    </a:xfrm>
                    <a:prstGeom prst="rect">
                      <a:avLst/>
                    </a:prstGeom>
                  </pic:spPr>
                </pic:pic>
              </a:graphicData>
            </a:graphic>
          </wp:inline>
        </w:drawing>
      </w:r>
    </w:p>
    <w:p w14:paraId="6BB79A48" w14:textId="0A84BB31" w:rsidR="004C38B1" w:rsidRDefault="004C38B1" w:rsidP="004C38B1">
      <w:pPr>
        <w:pStyle w:val="pie"/>
      </w:pPr>
      <w:r>
        <w:rPr>
          <w:rStyle w:val="Textoennegrita"/>
          <w:rFonts w:ascii="Segoe UI" w:hAnsi="Segoe UI" w:cs="Segoe UI"/>
          <w:color w:val="444444"/>
          <w:sz w:val="18"/>
          <w:szCs w:val="18"/>
          <w:shd w:val="clear" w:color="auto" w:fill="FFFFFF"/>
        </w:rPr>
        <w:t>Imagen 5. </w:t>
      </w:r>
      <w:r>
        <w:rPr>
          <w:rFonts w:ascii="Segoe UI" w:hAnsi="Segoe UI" w:cs="Segoe UI"/>
          <w:b/>
          <w:bCs/>
          <w:color w:val="444444"/>
          <w:sz w:val="18"/>
          <w:szCs w:val="18"/>
          <w:shd w:val="clear" w:color="auto" w:fill="FFFFFF"/>
        </w:rPr>
        <w:t>Síntesis y transporte de auxinas.</w:t>
      </w:r>
      <w:r>
        <w:rPr>
          <w:rFonts w:ascii="Segoe UI" w:hAnsi="Segoe UI" w:cs="Segoe UI"/>
          <w:b/>
          <w:bCs/>
          <w:color w:val="444444"/>
          <w:sz w:val="18"/>
          <w:szCs w:val="18"/>
        </w:rPr>
        <w:br/>
      </w:r>
      <w:r>
        <w:rPr>
          <w:rStyle w:val="Textoennegrita"/>
          <w:rFonts w:ascii="Segoe UI" w:hAnsi="Segoe UI" w:cs="Segoe UI"/>
          <w:color w:val="444444"/>
          <w:sz w:val="18"/>
          <w:szCs w:val="18"/>
          <w:shd w:val="clear" w:color="auto" w:fill="FFFFFF"/>
        </w:rPr>
        <w:t>Recuperado de: </w:t>
      </w:r>
      <w:hyperlink r:id="rId49" w:tgtFrame="_blank" w:history="1">
        <w:r>
          <w:rPr>
            <w:rStyle w:val="Hipervnculo"/>
            <w:rFonts w:ascii="Segoe UI" w:hAnsi="Segoe UI" w:cs="Segoe UI"/>
            <w:b/>
            <w:bCs/>
            <w:sz w:val="18"/>
            <w:szCs w:val="18"/>
            <w:shd w:val="clear" w:color="auto" w:fill="FFFFFF"/>
          </w:rPr>
          <w:t>www.dreamstime.com</w:t>
        </w:r>
      </w:hyperlink>
      <w:r>
        <w:rPr>
          <w:rFonts w:ascii="Segoe UI" w:hAnsi="Segoe UI" w:cs="Segoe UI"/>
          <w:b/>
          <w:bCs/>
          <w:color w:val="444444"/>
          <w:sz w:val="18"/>
          <w:szCs w:val="18"/>
          <w:shd w:val="clear" w:color="auto" w:fill="FFFFFF"/>
        </w:rPr>
        <w:t>, el 10 de enero del 2018.</w:t>
      </w:r>
    </w:p>
    <w:p w14:paraId="1DE32057" w14:textId="39DADD07" w:rsidR="00BC68BB" w:rsidRDefault="00BC68BB" w:rsidP="004C38B1">
      <w:pPr>
        <w:pStyle w:val="pie"/>
      </w:pPr>
    </w:p>
    <w:p w14:paraId="50344935" w14:textId="77777777" w:rsidR="00BC68BB" w:rsidRDefault="00BC68BB" w:rsidP="00BC68BB">
      <w:r>
        <w:t>Hasta el momento el ácido indol acético (AIA) y sus derivados han sido identificados como moléculas con actividad de auxínica natural producida por las plantas, aunque existen otras moléculas que tienen un efecto similar al del AIA en la planta, estas tienen una estructura diferente.</w:t>
      </w:r>
    </w:p>
    <w:p w14:paraId="12FFEB64" w14:textId="77777777" w:rsidR="00BC68BB" w:rsidRDefault="00BC68BB" w:rsidP="00BC68BB">
      <w:r>
        <w:t xml:space="preserve">En el cultivo </w:t>
      </w:r>
      <w:r w:rsidRPr="00715C94">
        <w:rPr>
          <w:i/>
        </w:rPr>
        <w:t>in vitro</w:t>
      </w:r>
      <w:r>
        <w:t xml:space="preserve"> se usan diferentes auxinas sintéticas, como ANA (ácido naftaleno acético), 2,4-D (ácido 2,4-diclorofenoxiacético) y el IBA (ácido indol butírico). Se usan en los medios de cultivo con el objetivo de promover la formación de raíces adventicias en los nuevos individuos o plántulas, disminuir la formación de brotes en las plantas, y cuando se desea la formación de masas celulares indiferenciadas (callos), también se aplican para promover el desarrollo o diferenciación de tallos y hojas.</w:t>
      </w:r>
    </w:p>
    <w:p w14:paraId="049369B6" w14:textId="77777777" w:rsidR="00894121" w:rsidRDefault="00894121" w:rsidP="00BC68B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391"/>
      </w:tblGrid>
      <w:tr w:rsidR="00DD0F39" w14:paraId="71E28C54" w14:textId="77777777" w:rsidTr="004C38B1">
        <w:trPr>
          <w:jc w:val="center"/>
        </w:trPr>
        <w:tc>
          <w:tcPr>
            <w:tcW w:w="1256" w:type="dxa"/>
            <w:vMerge w:val="restart"/>
          </w:tcPr>
          <w:p w14:paraId="3B0D4E20" w14:textId="77777777" w:rsidR="00DD0F39" w:rsidRDefault="00DD0F39" w:rsidP="00DD0F39">
            <w:pPr>
              <w:jc w:val="center"/>
            </w:pPr>
            <w:r>
              <w:object w:dxaOrig="1755" w:dyaOrig="1515" w14:anchorId="06F689B3">
                <v:shape id="_x0000_i1029" type="#_x0000_t75" style="width:57pt;height:50.25pt" o:ole="">
                  <v:imagedata r:id="rId27" o:title=""/>
                </v:shape>
                <o:OLEObject Type="Embed" ProgID="PBrush" ShapeID="_x0000_i1029" DrawAspect="Content" ObjectID="_1592803255" r:id="rId50"/>
              </w:object>
            </w:r>
          </w:p>
        </w:tc>
        <w:tc>
          <w:tcPr>
            <w:tcW w:w="7391" w:type="dxa"/>
          </w:tcPr>
          <w:p w14:paraId="087B0103" w14:textId="0399D058" w:rsidR="00DD0F39" w:rsidRPr="004C38B1" w:rsidRDefault="004C38B1" w:rsidP="00DD0F39">
            <w:pPr>
              <w:rPr>
                <w:b/>
                <w:color w:val="DA0D15"/>
                <w:lang w:val="es-419"/>
              </w:rPr>
            </w:pPr>
            <w:r w:rsidRPr="004C38B1">
              <w:rPr>
                <w:b/>
                <w:color w:val="DA0D15"/>
              </w:rPr>
              <w:t>Es importante</w:t>
            </w:r>
            <w:r>
              <w:rPr>
                <w:b/>
                <w:color w:val="DA0D15"/>
                <w:lang w:val="es-419"/>
              </w:rPr>
              <w:t>:</w:t>
            </w:r>
          </w:p>
        </w:tc>
      </w:tr>
      <w:tr w:rsidR="00DD0F39" w14:paraId="44C99D07" w14:textId="77777777" w:rsidTr="004C38B1">
        <w:trPr>
          <w:jc w:val="center"/>
        </w:trPr>
        <w:tc>
          <w:tcPr>
            <w:tcW w:w="1256" w:type="dxa"/>
            <w:vMerge/>
          </w:tcPr>
          <w:p w14:paraId="1B2E7438" w14:textId="77777777" w:rsidR="00DD0F39" w:rsidRDefault="00DD0F39" w:rsidP="00DD0F39"/>
        </w:tc>
        <w:tc>
          <w:tcPr>
            <w:tcW w:w="7391" w:type="dxa"/>
          </w:tcPr>
          <w:p w14:paraId="602D4C01" w14:textId="77777777" w:rsidR="00DD0F39" w:rsidRDefault="00DD0F39" w:rsidP="00DD0F39">
            <w:r w:rsidRPr="00081130">
              <w:rPr>
                <w:noProof/>
                <w:lang w:val="es-419" w:eastAsia="es-419"/>
              </w:rPr>
              <w:drawing>
                <wp:inline distT="0" distB="0" distL="0" distR="0" wp14:anchorId="37C594B5" wp14:editId="31E6BFEB">
                  <wp:extent cx="4016375" cy="72390"/>
                  <wp:effectExtent l="0" t="0" r="3175"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72390"/>
                          </a:xfrm>
                          <a:prstGeom prst="rect">
                            <a:avLst/>
                          </a:prstGeom>
                        </pic:spPr>
                      </pic:pic>
                    </a:graphicData>
                  </a:graphic>
                </wp:inline>
              </w:drawing>
            </w:r>
          </w:p>
        </w:tc>
      </w:tr>
      <w:tr w:rsidR="00DD0F39" w14:paraId="302F0249" w14:textId="77777777" w:rsidTr="004C38B1">
        <w:trPr>
          <w:jc w:val="center"/>
        </w:trPr>
        <w:tc>
          <w:tcPr>
            <w:tcW w:w="1256" w:type="dxa"/>
            <w:vMerge/>
          </w:tcPr>
          <w:p w14:paraId="0599E725" w14:textId="77777777" w:rsidR="00DD0F39" w:rsidRDefault="00DD0F39" w:rsidP="00DD0F39"/>
        </w:tc>
        <w:tc>
          <w:tcPr>
            <w:tcW w:w="7391" w:type="dxa"/>
          </w:tcPr>
          <w:p w14:paraId="03495ADA" w14:textId="4C8015F3" w:rsidR="00DD0F39" w:rsidRDefault="004C38B1" w:rsidP="004C38B1">
            <w:pPr>
              <w:pStyle w:val="box2"/>
            </w:pPr>
            <w:r w:rsidRPr="004C38B1">
              <w:t>Tener presente que, la acción de estas hormonas ocurre en presencia de otras, por lo que es importante tener en cuenta el balance hormonal, ya sea con las hormonas agregadas al medio y las internas en la planta.</w:t>
            </w:r>
          </w:p>
        </w:tc>
      </w:tr>
      <w:tr w:rsidR="00DD0F39" w14:paraId="64194053" w14:textId="77777777" w:rsidTr="004C38B1">
        <w:trPr>
          <w:jc w:val="center"/>
        </w:trPr>
        <w:tc>
          <w:tcPr>
            <w:tcW w:w="1256" w:type="dxa"/>
            <w:vMerge/>
          </w:tcPr>
          <w:p w14:paraId="167780FE" w14:textId="77777777" w:rsidR="00DD0F39" w:rsidRDefault="00DD0F39" w:rsidP="00DD0F39"/>
        </w:tc>
        <w:tc>
          <w:tcPr>
            <w:tcW w:w="7391" w:type="dxa"/>
          </w:tcPr>
          <w:p w14:paraId="019C4BEC" w14:textId="77777777" w:rsidR="00DD0F39" w:rsidRDefault="00DD0F39" w:rsidP="00DD0F39">
            <w:r>
              <w:rPr>
                <w:noProof/>
                <w:lang w:val="es-419" w:eastAsia="es-419"/>
              </w:rPr>
              <w:drawing>
                <wp:inline distT="0" distB="0" distL="0" distR="0" wp14:anchorId="7C5D5DE1" wp14:editId="24E773D5">
                  <wp:extent cx="4016375" cy="72390"/>
                  <wp:effectExtent l="0" t="0" r="3175" b="381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6375" cy="72390"/>
                          </a:xfrm>
                          <a:prstGeom prst="rect">
                            <a:avLst/>
                          </a:prstGeom>
                        </pic:spPr>
                      </pic:pic>
                    </a:graphicData>
                  </a:graphic>
                </wp:inline>
              </w:drawing>
            </w:r>
          </w:p>
        </w:tc>
      </w:tr>
    </w:tbl>
    <w:p w14:paraId="27F9564D" w14:textId="77777777" w:rsidR="00BC68BB" w:rsidRDefault="00BC68BB" w:rsidP="004C38B1">
      <w:pPr>
        <w:pStyle w:val="Ttulo4"/>
      </w:pPr>
      <w:r>
        <w:lastRenderedPageBreak/>
        <w:t>Citoquininas</w:t>
      </w:r>
    </w:p>
    <w:p w14:paraId="4B0F9F63" w14:textId="77777777" w:rsidR="007F2F27" w:rsidRDefault="007F2F27" w:rsidP="007F2F27">
      <w:pPr>
        <w:jc w:val="center"/>
      </w:pPr>
      <w:r>
        <w:rPr>
          <w:noProof/>
          <w:lang w:val="es-419" w:eastAsia="es-419"/>
        </w:rPr>
        <w:drawing>
          <wp:inline distT="0" distB="0" distL="0" distR="0" wp14:anchorId="34C51559" wp14:editId="277502DA">
            <wp:extent cx="1980000" cy="1693826"/>
            <wp:effectExtent l="0" t="0" r="1270" b="0"/>
            <wp:docPr id="19" name="Imagen 19" descr="https://upload.wikimedia.org/wikipedia/commons/thumb/f/f7/Zeatin.svg/512px-Zeat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7/Zeatin.svg/512px-Zeatin.svg.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0000" cy="1693826"/>
                    </a:xfrm>
                    <a:prstGeom prst="rect">
                      <a:avLst/>
                    </a:prstGeom>
                    <a:noFill/>
                    <a:ln>
                      <a:noFill/>
                    </a:ln>
                  </pic:spPr>
                </pic:pic>
              </a:graphicData>
            </a:graphic>
          </wp:inline>
        </w:drawing>
      </w:r>
    </w:p>
    <w:p w14:paraId="31626B50" w14:textId="77777777" w:rsidR="007F2F27" w:rsidRDefault="007F2F27" w:rsidP="007F2F27">
      <w:pPr>
        <w:pStyle w:val="pie"/>
        <w:rPr>
          <w:shd w:val="clear" w:color="auto" w:fill="FFFFFF"/>
        </w:rPr>
      </w:pPr>
      <w:r>
        <w:rPr>
          <w:rStyle w:val="Textoennegrita"/>
          <w:rFonts w:ascii="Arial" w:hAnsi="Arial" w:cs="Arial"/>
          <w:color w:val="FFFFFF"/>
          <w:sz w:val="18"/>
          <w:szCs w:val="18"/>
          <w:shd w:val="clear" w:color="auto" w:fill="FFFFFF"/>
        </w:rPr>
        <w:t>I</w:t>
      </w:r>
      <w:r w:rsidRPr="007F2F27">
        <w:rPr>
          <w:rStyle w:val="Textoennegrita"/>
          <w:rFonts w:ascii="Arial" w:hAnsi="Arial" w:cs="Arial"/>
          <w:sz w:val="18"/>
          <w:szCs w:val="18"/>
          <w:shd w:val="clear" w:color="auto" w:fill="FFFFFF"/>
        </w:rPr>
        <w:t>magen 6. </w:t>
      </w:r>
      <w:r w:rsidRPr="007F2F27">
        <w:rPr>
          <w:shd w:val="clear" w:color="auto" w:fill="FFFFFF"/>
        </w:rPr>
        <w:t>Citoquinina.</w:t>
      </w:r>
      <w:r w:rsidRPr="007F2F27">
        <w:br/>
      </w:r>
      <w:r w:rsidRPr="007F2F27">
        <w:rPr>
          <w:rStyle w:val="Textoennegrita"/>
          <w:rFonts w:ascii="Arial" w:hAnsi="Arial" w:cs="Arial"/>
          <w:sz w:val="18"/>
          <w:szCs w:val="18"/>
          <w:shd w:val="clear" w:color="auto" w:fill="FFFFFF"/>
        </w:rPr>
        <w:t>Recuperado de:</w:t>
      </w:r>
      <w:r>
        <w:rPr>
          <w:rStyle w:val="Textoennegrita"/>
          <w:rFonts w:ascii="Arial" w:hAnsi="Arial" w:cs="Arial"/>
          <w:color w:val="FFFFFF"/>
          <w:sz w:val="18"/>
          <w:szCs w:val="18"/>
          <w:shd w:val="clear" w:color="auto" w:fill="FFFFFF"/>
        </w:rPr>
        <w:t> </w:t>
      </w:r>
      <w:hyperlink r:id="rId52" w:tgtFrame="_blank" w:history="1">
        <w:r>
          <w:rPr>
            <w:rStyle w:val="Hipervnculo"/>
            <w:rFonts w:cs="Arial"/>
            <w:color w:val="1854E0"/>
            <w:sz w:val="18"/>
            <w:szCs w:val="18"/>
            <w:shd w:val="clear" w:color="auto" w:fill="FFFFFF"/>
          </w:rPr>
          <w:t>es.wikipedia.org</w:t>
        </w:r>
      </w:hyperlink>
      <w:r w:rsidRPr="007F2F27">
        <w:rPr>
          <w:shd w:val="clear" w:color="auto" w:fill="FFFFFF"/>
        </w:rPr>
        <w:t>, el 30 de abril de 2018.</w:t>
      </w:r>
    </w:p>
    <w:p w14:paraId="6FE16312" w14:textId="77777777" w:rsidR="007F2F27" w:rsidRPr="00DC0612" w:rsidRDefault="007F2F27" w:rsidP="007F2F27">
      <w:pPr>
        <w:pStyle w:val="pie"/>
      </w:pPr>
    </w:p>
    <w:p w14:paraId="1716A558" w14:textId="77777777" w:rsidR="00BC68BB" w:rsidRDefault="00BC68BB" w:rsidP="00BC68BB">
      <w:r>
        <w:t>Las Citoquininas son hormonas que actúan en las plantas estimulando la división celular, la formación de brotes o ramas laterales y axilares, retrasan la caída de las hojas y en algunos casos ayudan a la germinación de las semillas.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446F3" w14:paraId="11DDE17C" w14:textId="77777777" w:rsidTr="00DD0F39">
        <w:trPr>
          <w:jc w:val="center"/>
        </w:trPr>
        <w:tc>
          <w:tcPr>
            <w:tcW w:w="1256" w:type="dxa"/>
            <w:vMerge w:val="restart"/>
          </w:tcPr>
          <w:p w14:paraId="31962C31" w14:textId="77777777" w:rsidR="00D446F3" w:rsidRDefault="00D446F3" w:rsidP="00DD0F39">
            <w:pPr>
              <w:spacing w:after="0"/>
              <w:jc w:val="center"/>
            </w:pPr>
            <w:r>
              <w:object w:dxaOrig="1710" w:dyaOrig="1560" w14:anchorId="3660908C">
                <v:shape id="_x0000_i1030" type="#_x0000_t75" style="width:59.25pt;height:54.75pt" o:ole="">
                  <v:imagedata r:id="rId14" o:title=""/>
                </v:shape>
                <o:OLEObject Type="Embed" ProgID="PBrush" ShapeID="_x0000_i1030" DrawAspect="Content" ObjectID="_1592803256" r:id="rId53"/>
              </w:object>
            </w:r>
          </w:p>
        </w:tc>
        <w:tc>
          <w:tcPr>
            <w:tcW w:w="6541" w:type="dxa"/>
          </w:tcPr>
          <w:p w14:paraId="692A2BC4" w14:textId="77777777" w:rsidR="00D446F3" w:rsidRPr="00081130" w:rsidRDefault="00D446F3" w:rsidP="00DD0F39">
            <w:pPr>
              <w:rPr>
                <w:b/>
                <w:color w:val="194E24"/>
              </w:rPr>
            </w:pPr>
            <w:r w:rsidRPr="0099291B">
              <w:rPr>
                <w:b/>
                <w:color w:val="009E9E"/>
              </w:rPr>
              <w:t>Ejemplo:</w:t>
            </w:r>
          </w:p>
        </w:tc>
      </w:tr>
      <w:tr w:rsidR="00D446F3" w14:paraId="34EB855D" w14:textId="77777777" w:rsidTr="00DD0F39">
        <w:trPr>
          <w:jc w:val="center"/>
        </w:trPr>
        <w:tc>
          <w:tcPr>
            <w:tcW w:w="1256" w:type="dxa"/>
            <w:vMerge/>
          </w:tcPr>
          <w:p w14:paraId="08201F60" w14:textId="77777777" w:rsidR="00D446F3" w:rsidRDefault="00D446F3" w:rsidP="00DD0F39"/>
        </w:tc>
        <w:tc>
          <w:tcPr>
            <w:tcW w:w="6541" w:type="dxa"/>
          </w:tcPr>
          <w:p w14:paraId="53606ABC" w14:textId="77777777" w:rsidR="00D446F3" w:rsidRDefault="00D446F3" w:rsidP="00DD0F39">
            <w:r>
              <w:rPr>
                <w:noProof/>
                <w:lang w:val="es-419" w:eastAsia="es-419"/>
              </w:rPr>
              <w:drawing>
                <wp:inline distT="0" distB="0" distL="0" distR="0" wp14:anchorId="7E7E8020" wp14:editId="56065172">
                  <wp:extent cx="4140000" cy="11585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0000" cy="115853"/>
                          </a:xfrm>
                          <a:prstGeom prst="rect">
                            <a:avLst/>
                          </a:prstGeom>
                        </pic:spPr>
                      </pic:pic>
                    </a:graphicData>
                  </a:graphic>
                </wp:inline>
              </w:drawing>
            </w:r>
          </w:p>
        </w:tc>
      </w:tr>
      <w:tr w:rsidR="00D446F3" w14:paraId="010567A0" w14:textId="77777777" w:rsidTr="00DD0F39">
        <w:trPr>
          <w:trHeight w:val="401"/>
          <w:jc w:val="center"/>
        </w:trPr>
        <w:tc>
          <w:tcPr>
            <w:tcW w:w="1256" w:type="dxa"/>
            <w:vMerge/>
          </w:tcPr>
          <w:p w14:paraId="4A681D2C" w14:textId="77777777" w:rsidR="00D446F3" w:rsidRDefault="00D446F3" w:rsidP="00DD0F39"/>
        </w:tc>
        <w:tc>
          <w:tcPr>
            <w:tcW w:w="6541" w:type="dxa"/>
          </w:tcPr>
          <w:p w14:paraId="3FF3A4C8" w14:textId="28D13844" w:rsidR="00D446F3" w:rsidRPr="00BE4A24" w:rsidRDefault="007F2F27" w:rsidP="00950D5C">
            <w:pPr>
              <w:pStyle w:val="box2"/>
            </w:pPr>
            <w:r w:rsidRPr="007F2F27">
              <w:t>Las Citoquininas actúan en los procesos de cicatrización, cuando las plantas son heridas o cortadas, generando un callo o tumor para evitar la pérdida de agua o la entrada de microorganismo.</w:t>
            </w:r>
          </w:p>
        </w:tc>
      </w:tr>
      <w:tr w:rsidR="00D446F3" w14:paraId="33813296" w14:textId="77777777" w:rsidTr="00DD0F39">
        <w:trPr>
          <w:jc w:val="center"/>
        </w:trPr>
        <w:tc>
          <w:tcPr>
            <w:tcW w:w="1256" w:type="dxa"/>
            <w:vMerge/>
          </w:tcPr>
          <w:p w14:paraId="476505DE" w14:textId="77777777" w:rsidR="00D446F3" w:rsidRDefault="00D446F3" w:rsidP="00DD0F39"/>
        </w:tc>
        <w:tc>
          <w:tcPr>
            <w:tcW w:w="6541" w:type="dxa"/>
          </w:tcPr>
          <w:p w14:paraId="099EFDF4" w14:textId="77777777" w:rsidR="00D446F3" w:rsidRDefault="00D446F3" w:rsidP="00DD0F39">
            <w:r>
              <w:rPr>
                <w:noProof/>
                <w:lang w:val="es-419" w:eastAsia="es-419"/>
              </w:rPr>
              <w:drawing>
                <wp:inline distT="0" distB="0" distL="0" distR="0" wp14:anchorId="4B6F6C23" wp14:editId="0C945FDF">
                  <wp:extent cx="4016375" cy="101600"/>
                  <wp:effectExtent l="0" t="0" r="317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6375" cy="101600"/>
                          </a:xfrm>
                          <a:prstGeom prst="rect">
                            <a:avLst/>
                          </a:prstGeom>
                        </pic:spPr>
                      </pic:pic>
                    </a:graphicData>
                  </a:graphic>
                </wp:inline>
              </w:drawing>
            </w:r>
          </w:p>
        </w:tc>
      </w:tr>
    </w:tbl>
    <w:p w14:paraId="5AD1EA52" w14:textId="77777777" w:rsidR="00BC68BB" w:rsidRDefault="00BC68BB" w:rsidP="00950D5C">
      <w:pPr>
        <w:pStyle w:val="pie"/>
      </w:pPr>
    </w:p>
    <w:p w14:paraId="38D24584" w14:textId="77777777" w:rsidR="00BC68BB" w:rsidRDefault="00BC68BB" w:rsidP="00BC68BB">
      <w:r w:rsidRPr="00827C7F">
        <w:t xml:space="preserve">La </w:t>
      </w:r>
      <w:r>
        <w:t>Citoquinina más conocida es la Z</w:t>
      </w:r>
      <w:r w:rsidRPr="00827C7F">
        <w:t>eatina, ya que fue la primera en ser aislada, sin embargo</w:t>
      </w:r>
      <w:r>
        <w:t>,</w:t>
      </w:r>
      <w:r w:rsidRPr="00827C7F">
        <w:t xml:space="preserve"> hasta el momento se han encontrado diferentes compuestos naturales en la planta que actúan de la misma manera. </w:t>
      </w:r>
      <w:r>
        <w:t>S</w:t>
      </w:r>
      <w:r w:rsidRPr="00827C7F">
        <w:t>on sintetizadas</w:t>
      </w:r>
      <w:r>
        <w:t xml:space="preserve"> </w:t>
      </w:r>
      <w:r w:rsidRPr="00827C7F">
        <w:t>principalmente en los meristemos de la raíz, embriones u hojas jóvenes, también se producen en cualquier tejido de la planta, ya sean tallos, hojas y raíces. Las Citoquininas son transportadas por el xilema o el floema, desde su punto de síntesis hacia arriba o hacia abajo, es decir desde la raíz hacia los frutos o desde las hojas hacia cualquier parte de la planta</w:t>
      </w:r>
      <w:r>
        <w:t>.</w:t>
      </w:r>
    </w:p>
    <w:p w14:paraId="75C1AB39" w14:textId="2D325F73" w:rsidR="00BC68BB" w:rsidRDefault="007F2F27" w:rsidP="00BC68BB">
      <w:pPr>
        <w:jc w:val="center"/>
      </w:pPr>
      <w:r>
        <w:rPr>
          <w:noProof/>
          <w:lang w:val="es-419" w:eastAsia="es-419"/>
        </w:rPr>
        <w:drawing>
          <wp:inline distT="0" distB="0" distL="0" distR="0" wp14:anchorId="008492C7" wp14:editId="76BF6998">
            <wp:extent cx="2088000" cy="1996128"/>
            <wp:effectExtent l="0" t="0" r="7620" b="444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19.png"/>
                    <pic:cNvPicPr/>
                  </pic:nvPicPr>
                  <pic:blipFill>
                    <a:blip r:embed="rId54">
                      <a:extLst>
                        <a:ext uri="{28A0092B-C50C-407E-A947-70E740481C1C}">
                          <a14:useLocalDpi xmlns:a14="http://schemas.microsoft.com/office/drawing/2010/main" val="0"/>
                        </a:ext>
                      </a:extLst>
                    </a:blip>
                    <a:stretch>
                      <a:fillRect/>
                    </a:stretch>
                  </pic:blipFill>
                  <pic:spPr>
                    <a:xfrm>
                      <a:off x="0" y="0"/>
                      <a:ext cx="2088000" cy="1996128"/>
                    </a:xfrm>
                    <a:prstGeom prst="rect">
                      <a:avLst/>
                    </a:prstGeom>
                  </pic:spPr>
                </pic:pic>
              </a:graphicData>
            </a:graphic>
          </wp:inline>
        </w:drawing>
      </w:r>
    </w:p>
    <w:p w14:paraId="0271DC38" w14:textId="03D8CE1F" w:rsidR="007F2F27" w:rsidRDefault="007F2F27" w:rsidP="007F2F27">
      <w:pPr>
        <w:pStyle w:val="pie"/>
        <w:rPr>
          <w:rFonts w:ascii="Segoe UI" w:hAnsi="Segoe UI" w:cs="Segoe UI"/>
          <w:b/>
          <w:bCs/>
          <w:color w:val="444444"/>
          <w:sz w:val="18"/>
          <w:szCs w:val="18"/>
          <w:shd w:val="clear" w:color="auto" w:fill="FFFFFF"/>
        </w:rPr>
      </w:pPr>
      <w:r>
        <w:rPr>
          <w:rStyle w:val="Textoennegrita"/>
          <w:rFonts w:ascii="Segoe UI" w:hAnsi="Segoe UI" w:cs="Segoe UI"/>
          <w:color w:val="444444"/>
          <w:sz w:val="18"/>
          <w:szCs w:val="18"/>
          <w:shd w:val="clear" w:color="auto" w:fill="FFFFFF"/>
        </w:rPr>
        <w:t>Imagen 7. </w:t>
      </w:r>
      <w:r>
        <w:rPr>
          <w:rFonts w:ascii="Segoe UI" w:hAnsi="Segoe UI" w:cs="Segoe UI"/>
          <w:b/>
          <w:bCs/>
          <w:color w:val="444444"/>
          <w:sz w:val="18"/>
          <w:szCs w:val="18"/>
          <w:shd w:val="clear" w:color="auto" w:fill="FFFFFF"/>
        </w:rPr>
        <w:t>Citoquininas.</w:t>
      </w:r>
      <w:r>
        <w:rPr>
          <w:rFonts w:ascii="Segoe UI" w:hAnsi="Segoe UI" w:cs="Segoe UI"/>
          <w:b/>
          <w:bCs/>
          <w:color w:val="444444"/>
          <w:sz w:val="18"/>
          <w:szCs w:val="18"/>
        </w:rPr>
        <w:br/>
      </w:r>
      <w:r>
        <w:rPr>
          <w:rStyle w:val="Textoennegrita"/>
          <w:rFonts w:ascii="Segoe UI" w:hAnsi="Segoe UI" w:cs="Segoe UI"/>
          <w:color w:val="444444"/>
          <w:sz w:val="18"/>
          <w:szCs w:val="18"/>
          <w:shd w:val="clear" w:color="auto" w:fill="FFFFFF"/>
        </w:rPr>
        <w:t>Recuperado de: </w:t>
      </w:r>
      <w:hyperlink r:id="rId55" w:tgtFrame="_blank" w:history="1">
        <w:r>
          <w:rPr>
            <w:rStyle w:val="Hipervnculo"/>
            <w:rFonts w:ascii="Segoe UI" w:hAnsi="Segoe UI" w:cs="Segoe UI"/>
            <w:b/>
            <w:bCs/>
            <w:sz w:val="18"/>
            <w:szCs w:val="18"/>
            <w:shd w:val="clear" w:color="auto" w:fill="FFFFFF"/>
          </w:rPr>
          <w:t>www.blinklearning.com</w:t>
        </w:r>
      </w:hyperlink>
      <w:r>
        <w:rPr>
          <w:rFonts w:ascii="Segoe UI" w:hAnsi="Segoe UI" w:cs="Segoe UI"/>
          <w:b/>
          <w:bCs/>
          <w:color w:val="444444"/>
          <w:sz w:val="18"/>
          <w:szCs w:val="18"/>
          <w:shd w:val="clear" w:color="auto" w:fill="FFFFFF"/>
        </w:rPr>
        <w:t>, el 10 de enero del 2018.</w:t>
      </w:r>
    </w:p>
    <w:p w14:paraId="2F682406" w14:textId="77777777" w:rsidR="007F2F27" w:rsidRDefault="007F2F27" w:rsidP="007F2F27">
      <w:pPr>
        <w:pStyle w:val="pie"/>
      </w:pPr>
    </w:p>
    <w:p w14:paraId="0ADC8CF6" w14:textId="31E0004C" w:rsidR="00BC68BB" w:rsidRDefault="00BC68BB" w:rsidP="007F2F27">
      <w:r>
        <w:t xml:space="preserve">En los laboratorios las Citoquininas más usadas son la Kinetina y Zeatina; se usan para estimular la formación de callos celulares, la regeneración de plantas o la formación de suspensiones celulares, haciéndolas importantes en cultivos para la producción de metabolitos secundarios y la generación de biomasa, para la creación de productos naturales. Además se adicionan en procesos de multiplicación vegetal, para la formación de brotes en las plántulas </w:t>
      </w:r>
      <w:r w:rsidRPr="00265796">
        <w:rPr>
          <w:i/>
        </w:rPr>
        <w:t>in vitro</w:t>
      </w:r>
      <w:r>
        <w:t xml:space="preserve"> y en la disminución de los tiempos de germinación de las semillas.</w:t>
      </w:r>
    </w:p>
    <w:p w14:paraId="2BEA75D7" w14:textId="77777777" w:rsidR="00BC68BB" w:rsidRDefault="00BC68BB" w:rsidP="00950D5C">
      <w:pPr>
        <w:pStyle w:val="pie"/>
      </w:pPr>
    </w:p>
    <w:p w14:paraId="5CB786BB" w14:textId="6F767A8E" w:rsidR="00BC68BB" w:rsidRDefault="00BC68BB" w:rsidP="007924F8">
      <w:pPr>
        <w:pStyle w:val="Ttulo4"/>
      </w:pPr>
      <w:r>
        <w:t>Giberelinas</w:t>
      </w:r>
    </w:p>
    <w:p w14:paraId="205D455C" w14:textId="353AAD4B" w:rsidR="007924F8" w:rsidRDefault="007924F8" w:rsidP="007924F8">
      <w:pPr>
        <w:jc w:val="center"/>
      </w:pPr>
      <w:r>
        <w:rPr>
          <w:noProof/>
          <w:lang w:val="es-419" w:eastAsia="es-419"/>
        </w:rPr>
        <w:drawing>
          <wp:inline distT="0" distB="0" distL="0" distR="0" wp14:anchorId="2716EC0A" wp14:editId="29C564F2">
            <wp:extent cx="3059430" cy="1682885"/>
            <wp:effectExtent l="0" t="0" r="7620" b="0"/>
            <wp:docPr id="20" name="Imagen 20" descr="File:G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GA3.png"/>
                    <pic:cNvPicPr>
                      <a:picLocks noChangeAspect="1" noChangeArrowheads="1"/>
                    </pic:cNvPicPr>
                  </pic:nvPicPr>
                  <pic:blipFill rotWithShape="1">
                    <a:blip r:embed="rId56">
                      <a:extLst>
                        <a:ext uri="{28A0092B-C50C-407E-A947-70E740481C1C}">
                          <a14:useLocalDpi xmlns:a14="http://schemas.microsoft.com/office/drawing/2010/main" val="0"/>
                        </a:ext>
                      </a:extLst>
                    </a:blip>
                    <a:srcRect b="11144"/>
                    <a:stretch/>
                  </pic:blipFill>
                  <pic:spPr bwMode="auto">
                    <a:xfrm>
                      <a:off x="0" y="0"/>
                      <a:ext cx="3060000" cy="1683199"/>
                    </a:xfrm>
                    <a:prstGeom prst="rect">
                      <a:avLst/>
                    </a:prstGeom>
                    <a:noFill/>
                    <a:ln>
                      <a:noFill/>
                    </a:ln>
                    <a:extLst>
                      <a:ext uri="{53640926-AAD7-44D8-BBD7-CCE9431645EC}">
                        <a14:shadowObscured xmlns:a14="http://schemas.microsoft.com/office/drawing/2010/main"/>
                      </a:ext>
                    </a:extLst>
                  </pic:spPr>
                </pic:pic>
              </a:graphicData>
            </a:graphic>
          </wp:inline>
        </w:drawing>
      </w:r>
    </w:p>
    <w:p w14:paraId="0BFC31B1" w14:textId="5BE41779" w:rsidR="007924F8" w:rsidRPr="007924F8" w:rsidRDefault="007924F8" w:rsidP="007924F8">
      <w:pPr>
        <w:pStyle w:val="pie"/>
      </w:pPr>
      <w:r w:rsidRPr="007924F8">
        <w:rPr>
          <w:rStyle w:val="Textoennegrita"/>
          <w:rFonts w:ascii="Arial" w:hAnsi="Arial" w:cs="Arial"/>
          <w:sz w:val="18"/>
          <w:szCs w:val="18"/>
          <w:shd w:val="clear" w:color="auto" w:fill="FFFFFF"/>
        </w:rPr>
        <w:t>Imagen 8. </w:t>
      </w:r>
      <w:r w:rsidRPr="007924F8">
        <w:rPr>
          <w:rFonts w:ascii="Arial" w:hAnsi="Arial" w:cs="Arial"/>
          <w:sz w:val="18"/>
          <w:szCs w:val="18"/>
          <w:shd w:val="clear" w:color="auto" w:fill="FFFFFF"/>
        </w:rPr>
        <w:t>Giberelina.</w:t>
      </w:r>
      <w:r w:rsidRPr="007924F8">
        <w:rPr>
          <w:rFonts w:ascii="Arial" w:hAnsi="Arial" w:cs="Arial"/>
          <w:sz w:val="18"/>
          <w:szCs w:val="18"/>
        </w:rPr>
        <w:br/>
      </w:r>
      <w:r w:rsidRPr="007924F8">
        <w:rPr>
          <w:rStyle w:val="Textoennegrita"/>
          <w:rFonts w:ascii="Arial" w:hAnsi="Arial" w:cs="Arial"/>
          <w:sz w:val="18"/>
          <w:szCs w:val="18"/>
          <w:shd w:val="clear" w:color="auto" w:fill="FFFFFF"/>
        </w:rPr>
        <w:t>Recuperado de: </w:t>
      </w:r>
      <w:hyperlink r:id="rId57" w:tgtFrame="_blank" w:history="1">
        <w:r w:rsidRPr="007924F8">
          <w:rPr>
            <w:rStyle w:val="Hipervnculo"/>
          </w:rPr>
          <w:t>commons.wikimedia.org</w:t>
        </w:r>
      </w:hyperlink>
      <w:r w:rsidRPr="007924F8">
        <w:rPr>
          <w:rStyle w:val="Hipervnculo"/>
        </w:rPr>
        <w:t>,</w:t>
      </w:r>
      <w:r w:rsidRPr="007924F8">
        <w:rPr>
          <w:rFonts w:ascii="Arial" w:hAnsi="Arial" w:cs="Arial"/>
          <w:sz w:val="18"/>
          <w:szCs w:val="18"/>
          <w:shd w:val="clear" w:color="auto" w:fill="FFFFFF"/>
        </w:rPr>
        <w:t xml:space="preserve"> el 30 de abril de 2018.</w:t>
      </w:r>
    </w:p>
    <w:p w14:paraId="4C52A285" w14:textId="77777777" w:rsidR="00BC68BB" w:rsidRDefault="00BC68BB" w:rsidP="0083213F">
      <w:pPr>
        <w:pStyle w:val="pie"/>
      </w:pPr>
    </w:p>
    <w:p w14:paraId="19319C77" w14:textId="77777777" w:rsidR="00BC68BB" w:rsidRDefault="00BC68BB" w:rsidP="0083213F">
      <w:r>
        <w:t>Al igual que las auxinas las Giberelinas promueven el crecimiento en la planta estimulando la elongación de los tallos, la geminación de las semillas y participan en los procesos de formación del fruto sin fertilización; indicen de floración y la disminución del envejecimiento en las plantas. En agricultura, se usan las Giberelinas para aumentar el tamaño de los frutos y la longitud de los tallos y las hojas.</w:t>
      </w:r>
    </w:p>
    <w:p w14:paraId="4974F697" w14:textId="77777777" w:rsidR="00BC68BB" w:rsidRDefault="00BC68BB" w:rsidP="0083213F">
      <w:r>
        <w:t>Las Giberelinas se sintetizan en las hojas, las yemas en crecimiento; en las semillas; los frutos y en las raíces, aunque en estos dos últimos su concentración es muy baja. El transporte de estas hormonas se da por medio del floema y el xilema en conjunto con los productos de las fotosíntesis.</w:t>
      </w:r>
    </w:p>
    <w:p w14:paraId="4B57D94F" w14:textId="77777777" w:rsidR="00BC68BB" w:rsidRDefault="00BC68BB" w:rsidP="0083213F">
      <w:r>
        <w:t xml:space="preserve">El ácido giberelicousado fue descubierto gracias a la investigación realizada por un fitopatólogo japonés, quien procurando entender la enfermedad llamada planta loca causada por un hongo ascomycota, llamado </w:t>
      </w:r>
      <w:r w:rsidRPr="00F43E37">
        <w:rPr>
          <w:i/>
        </w:rPr>
        <w:t>Gibberella</w:t>
      </w:r>
      <w:r>
        <w:rPr>
          <w:i/>
        </w:rPr>
        <w:t xml:space="preserve"> </w:t>
      </w:r>
      <w:r w:rsidRPr="00F43E37">
        <w:rPr>
          <w:i/>
        </w:rPr>
        <w:t>fijikoroi</w:t>
      </w:r>
      <w:r>
        <w:rPr>
          <w:i/>
        </w:rPr>
        <w:t xml:space="preserve"> </w:t>
      </w:r>
      <w:r w:rsidRPr="00F36152">
        <w:t xml:space="preserve">el cual </w:t>
      </w:r>
      <w:r>
        <w:t>causaba en las plantas un crecimiento exagerado de las ramas, tallos y hojas.</w:t>
      </w:r>
    </w:p>
    <w:p w14:paraId="0A0B526B" w14:textId="77777777" w:rsidR="00BC68BB" w:rsidRDefault="00BC68BB" w:rsidP="0083213F">
      <w:r>
        <w:t>Actualmente en los laboratorios se usan diferentes hormonas que cumplen las mismas funciones que las Giberilinas, siendo el ácido giberélico el más usado. Normalmente las giberilinas se usan para estimular la geminación de las semillas, la producción de yemas y para la elongación de las plántulas en el laboratorio.</w:t>
      </w:r>
    </w:p>
    <w:p w14:paraId="44DD00E9" w14:textId="77777777" w:rsidR="00BC68BB" w:rsidRDefault="00BC68BB" w:rsidP="00BC68BB"/>
    <w:p w14:paraId="6D78C4DB" w14:textId="77777777" w:rsidR="00BC68BB" w:rsidRDefault="00BC68BB" w:rsidP="0083213F">
      <w:pPr>
        <w:pStyle w:val="Ttulo4"/>
      </w:pPr>
      <w:r>
        <w:lastRenderedPageBreak/>
        <w:t xml:space="preserve">Etileno </w:t>
      </w:r>
    </w:p>
    <w:p w14:paraId="4D24FA12" w14:textId="464FB2A3" w:rsidR="00BC68BB" w:rsidRPr="000822E4" w:rsidRDefault="0083213F" w:rsidP="0083213F">
      <w:pPr>
        <w:jc w:val="center"/>
      </w:pPr>
      <w:r w:rsidRPr="000822E4">
        <w:rPr>
          <w:noProof/>
          <w:lang w:val="es-419" w:eastAsia="es-419"/>
        </w:rPr>
        <w:drawing>
          <wp:inline distT="0" distB="0" distL="0" distR="0" wp14:anchorId="7A84E1FD" wp14:editId="68E6A1D3">
            <wp:extent cx="1585608" cy="1332791"/>
            <wp:effectExtent l="0" t="0" r="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2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06171" cy="1350075"/>
                    </a:xfrm>
                    <a:prstGeom prst="rect">
                      <a:avLst/>
                    </a:prstGeom>
                  </pic:spPr>
                </pic:pic>
              </a:graphicData>
            </a:graphic>
          </wp:inline>
        </w:drawing>
      </w:r>
    </w:p>
    <w:p w14:paraId="5F47BB27" w14:textId="3606250A" w:rsidR="000822E4" w:rsidRPr="000822E4" w:rsidRDefault="000822E4" w:rsidP="000822E4">
      <w:pPr>
        <w:pStyle w:val="pie"/>
      </w:pPr>
      <w:r w:rsidRPr="000822E4">
        <w:rPr>
          <w:rStyle w:val="Textoennegrita"/>
          <w:rFonts w:ascii="Arial" w:hAnsi="Arial" w:cs="Arial"/>
          <w:sz w:val="18"/>
          <w:szCs w:val="18"/>
          <w:shd w:val="clear" w:color="auto" w:fill="FFFFFF"/>
        </w:rPr>
        <w:t>Imagen 9. </w:t>
      </w:r>
      <w:r w:rsidRPr="000822E4">
        <w:rPr>
          <w:rFonts w:ascii="Arial" w:hAnsi="Arial" w:cs="Arial"/>
          <w:sz w:val="18"/>
          <w:szCs w:val="18"/>
          <w:shd w:val="clear" w:color="auto" w:fill="FFFFFF"/>
        </w:rPr>
        <w:t>Etileno.</w:t>
      </w:r>
      <w:r w:rsidRPr="000822E4">
        <w:rPr>
          <w:rFonts w:ascii="Arial" w:hAnsi="Arial" w:cs="Arial"/>
          <w:sz w:val="18"/>
          <w:szCs w:val="18"/>
        </w:rPr>
        <w:br/>
      </w:r>
      <w:r w:rsidRPr="000822E4">
        <w:rPr>
          <w:rStyle w:val="Textoennegrita"/>
          <w:rFonts w:ascii="Arial" w:hAnsi="Arial" w:cs="Arial"/>
          <w:sz w:val="18"/>
          <w:szCs w:val="18"/>
          <w:shd w:val="clear" w:color="auto" w:fill="FFFFFF"/>
        </w:rPr>
        <w:t>Recuperado de: </w:t>
      </w:r>
      <w:hyperlink r:id="rId59" w:tgtFrame="_blank" w:history="1">
        <w:r w:rsidRPr="000822E4">
          <w:rPr>
            <w:rStyle w:val="Hipervnculo"/>
          </w:rPr>
          <w:t>commons.wikimedia.org</w:t>
        </w:r>
      </w:hyperlink>
      <w:r w:rsidRPr="000822E4">
        <w:rPr>
          <w:rFonts w:ascii="Arial" w:hAnsi="Arial" w:cs="Arial"/>
          <w:sz w:val="18"/>
          <w:szCs w:val="18"/>
          <w:shd w:val="clear" w:color="auto" w:fill="FFFFFF"/>
        </w:rPr>
        <w:t>, el 30 de abril de 2018.</w:t>
      </w:r>
    </w:p>
    <w:p w14:paraId="4A3D7724" w14:textId="77777777" w:rsidR="00BC68BB" w:rsidRPr="00886E9C" w:rsidRDefault="00BC68BB" w:rsidP="000822E4">
      <w:pPr>
        <w:pStyle w:val="pie"/>
      </w:pPr>
    </w:p>
    <w:p w14:paraId="3310738D" w14:textId="77777777" w:rsidR="00BC68BB" w:rsidRDefault="00BC68BB" w:rsidP="00BC68BB">
      <w:r>
        <w:t>Esta hormona se caracteriza por cumplir diferentes funciones fisiológicas en las plantas, entre ellas están la maduración de los frutos, estimulo de la formación de los pelos radiculares, la formación de raíces adventicias, favorece el plegamiento de las hojas e interviene en la respuesta de las plantas a las heridas.</w:t>
      </w:r>
    </w:p>
    <w:p w14:paraId="07BA9CAF" w14:textId="77777777" w:rsidR="00BC68BB" w:rsidRDefault="00BC68BB" w:rsidP="00BC68BB">
      <w:r>
        <w:t xml:space="preserve">La síntesis del </w:t>
      </w:r>
      <w:r w:rsidRPr="00763AD1">
        <w:t>eti</w:t>
      </w:r>
      <w:r>
        <w:t>leno puede ocurrir en</w:t>
      </w:r>
      <w:r w:rsidRPr="00763AD1">
        <w:t xml:space="preserve"> casi todas las partes de las plantas</w:t>
      </w:r>
      <w:r>
        <w:t>, pero hay tejidos donde se sintetiza con mayor recurrencia que en otros, sin embargo, al igual que las demás hormonas las</w:t>
      </w:r>
      <w:r w:rsidRPr="00763AD1">
        <w:t xml:space="preserve"> regiones meristem</w:t>
      </w:r>
      <w:r>
        <w:t>á</w:t>
      </w:r>
      <w:r w:rsidRPr="00763AD1">
        <w:t>ticas y nodale</w:t>
      </w:r>
      <w:r>
        <w:t>s son las más activas para la producción de etileno en la planta.</w:t>
      </w:r>
    </w:p>
    <w:p w14:paraId="794DE22F" w14:textId="77777777" w:rsidR="00BC68BB" w:rsidRDefault="00BC68BB" w:rsidP="00BC68BB">
      <w:r>
        <w:t>En algunos casos específicos las plantas tienden a sintetizar hormonas en mayor cantidad, en el caso del etileno las plantas lo sintetizan a una mayor velocidad en condiciones de sequía, inundación, heladas, enfermedades y estrés.</w:t>
      </w:r>
    </w:p>
    <w:p w14:paraId="48B11324" w14:textId="77777777" w:rsidR="00BC68BB" w:rsidRDefault="00BC68BB" w:rsidP="00BC68BB">
      <w:r>
        <w:t xml:space="preserve">El transporte del etileno a través de la planta ocurre de </w:t>
      </w:r>
      <w:r w:rsidRPr="009A4279">
        <w:t>célula a célula</w:t>
      </w:r>
      <w:r>
        <w:t xml:space="preserve"> por medio del floema en soluciones no polares, esto le facilita el paso a través de la membrana, generalmente el sitio de acción del etileno es cerca al lugar de síntesis, caso diferente al de las demás hormonas.</w:t>
      </w:r>
    </w:p>
    <w:p w14:paraId="2166D64B" w14:textId="77777777" w:rsidR="00BC68BB" w:rsidRDefault="00BC68BB" w:rsidP="00BC68BB">
      <w:r>
        <w:t>Aunque el etileno, no se usa con mucha frecuencia en los laboratorios de cultivo vegetales de plantas, se ha encontrado que tienen efectos positivos en la formación de callos y elongación de los brotes.</w:t>
      </w:r>
    </w:p>
    <w:p w14:paraId="7E076A64" w14:textId="77777777" w:rsidR="000822E4" w:rsidRDefault="000822E4" w:rsidP="00BC68BB"/>
    <w:p w14:paraId="4D7F4350" w14:textId="77777777" w:rsidR="00BC68BB" w:rsidRDefault="00BC68BB" w:rsidP="000822E4">
      <w:pPr>
        <w:pStyle w:val="Ttulo4"/>
      </w:pPr>
      <w:r>
        <w:t>Ácido abscísico</w:t>
      </w:r>
    </w:p>
    <w:p w14:paraId="26463CE4" w14:textId="41A6E01F" w:rsidR="00BC68BB" w:rsidRDefault="000822E4" w:rsidP="000822E4">
      <w:pPr>
        <w:jc w:val="center"/>
      </w:pPr>
      <w:r>
        <w:rPr>
          <w:noProof/>
          <w:lang w:val="es-419" w:eastAsia="es-419"/>
        </w:rPr>
        <w:drawing>
          <wp:inline distT="0" distB="0" distL="0" distR="0" wp14:anchorId="39F0E736" wp14:editId="265ED32A">
            <wp:extent cx="2880000" cy="1241240"/>
            <wp:effectExtent l="0" t="0" r="0" b="0"/>
            <wp:docPr id="22" name="Imagen 22" descr="File:Abscisic 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Abscisic acid.sv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0000" cy="1241240"/>
                    </a:xfrm>
                    <a:prstGeom prst="rect">
                      <a:avLst/>
                    </a:prstGeom>
                    <a:noFill/>
                    <a:ln>
                      <a:noFill/>
                    </a:ln>
                  </pic:spPr>
                </pic:pic>
              </a:graphicData>
            </a:graphic>
          </wp:inline>
        </w:drawing>
      </w:r>
    </w:p>
    <w:p w14:paraId="44FD68C6" w14:textId="598A776F" w:rsidR="000822E4" w:rsidRDefault="000822E4" w:rsidP="000822E4">
      <w:pPr>
        <w:pStyle w:val="pie"/>
        <w:rPr>
          <w:rFonts w:ascii="Arial" w:hAnsi="Arial" w:cs="Arial"/>
          <w:sz w:val="18"/>
          <w:szCs w:val="18"/>
          <w:shd w:val="clear" w:color="auto" w:fill="FFFFFF"/>
        </w:rPr>
      </w:pPr>
      <w:r w:rsidRPr="000822E4">
        <w:rPr>
          <w:rStyle w:val="Textoennegrita"/>
          <w:rFonts w:ascii="Arial" w:hAnsi="Arial" w:cs="Arial"/>
          <w:sz w:val="18"/>
          <w:szCs w:val="18"/>
          <w:shd w:val="clear" w:color="auto" w:fill="FFFFFF"/>
        </w:rPr>
        <w:t>Imagen 10. </w:t>
      </w:r>
      <w:r w:rsidRPr="000822E4">
        <w:rPr>
          <w:rFonts w:ascii="Arial" w:hAnsi="Arial" w:cs="Arial"/>
          <w:sz w:val="18"/>
          <w:szCs w:val="18"/>
          <w:shd w:val="clear" w:color="auto" w:fill="FFFFFF"/>
        </w:rPr>
        <w:t>Ácido abscísico.</w:t>
      </w:r>
      <w:r w:rsidRPr="000822E4">
        <w:rPr>
          <w:rFonts w:ascii="Arial" w:hAnsi="Arial" w:cs="Arial"/>
          <w:sz w:val="18"/>
          <w:szCs w:val="18"/>
        </w:rPr>
        <w:br/>
      </w:r>
      <w:r w:rsidRPr="000822E4">
        <w:rPr>
          <w:rStyle w:val="Textoennegrita"/>
          <w:rFonts w:ascii="Arial" w:hAnsi="Arial" w:cs="Arial"/>
          <w:sz w:val="18"/>
          <w:szCs w:val="18"/>
          <w:shd w:val="clear" w:color="auto" w:fill="FFFFFF"/>
        </w:rPr>
        <w:t>Recuperado de: </w:t>
      </w:r>
      <w:hyperlink r:id="rId61" w:tgtFrame="_blank" w:history="1">
        <w:r w:rsidRPr="000822E4">
          <w:rPr>
            <w:rStyle w:val="Hipervnculo"/>
          </w:rPr>
          <w:t>commons.wikimedia.org</w:t>
        </w:r>
      </w:hyperlink>
      <w:r w:rsidRPr="000822E4">
        <w:rPr>
          <w:rFonts w:ascii="Arial" w:hAnsi="Arial" w:cs="Arial"/>
          <w:sz w:val="18"/>
          <w:szCs w:val="18"/>
          <w:shd w:val="clear" w:color="auto" w:fill="FFFFFF"/>
        </w:rPr>
        <w:t>, el 30 de abril de 2018.</w:t>
      </w:r>
    </w:p>
    <w:p w14:paraId="3014BF1B" w14:textId="77777777" w:rsidR="000822E4" w:rsidRPr="000822E4" w:rsidRDefault="000822E4" w:rsidP="000822E4">
      <w:pPr>
        <w:pStyle w:val="pie"/>
      </w:pPr>
    </w:p>
    <w:p w14:paraId="68430EDB" w14:textId="77777777" w:rsidR="00BC68BB" w:rsidRDefault="00BC68BB" w:rsidP="00BC68BB">
      <w:r>
        <w:t xml:space="preserve">El ácido abscísico o ABA se puede encontrar en las mayoría de las plantas, aunque en mayor proporción en órganos jóvenes, yemas dormantes o en no crecimiento y semillas. </w:t>
      </w:r>
      <w:r>
        <w:lastRenderedPageBreak/>
        <w:t>Cumple diferentes funciones, entre la cuales está la activación de la dormacia en situaciones de cambios extremos de clima en plantas y en semillas; disminuye el crecimiento; inhibe la germinación de semillas; estimula el cierre de los estomas durante las sequias o estrés hídrico e interviene en la protección del embrión.</w:t>
      </w:r>
    </w:p>
    <w:p w14:paraId="1718FDCB" w14:textId="2A7C69FD" w:rsidR="00BC68BB" w:rsidRDefault="00BC68BB" w:rsidP="00BC68BB">
      <w:r>
        <w:t xml:space="preserve">El ABA se transporta al interior de las plantas por medio del floema y el xilema, y a diferencia de las auxinas el </w:t>
      </w:r>
      <w:r w:rsidRPr="000E7224">
        <w:t xml:space="preserve">transporte </w:t>
      </w:r>
      <w:r w:rsidRPr="000822E4">
        <w:t>es</w:t>
      </w:r>
      <w:r w:rsidR="000822E4">
        <w:rPr>
          <w:lang w:val="es-419"/>
        </w:rPr>
        <w:t xml:space="preserve"> </w:t>
      </w:r>
      <w:hyperlink r:id="rId62" w:tgtFrame="_blank" w:history="1">
        <w:r w:rsidR="000822E4" w:rsidRPr="000822E4">
          <w:rPr>
            <w:rStyle w:val="Hipervnculo"/>
            <w:rFonts w:cs="Segoe UI"/>
            <w:b/>
            <w:bCs/>
            <w:shd w:val="clear" w:color="auto" w:fill="FFFFFF"/>
          </w:rPr>
          <w:t>no polar</w:t>
        </w:r>
      </w:hyperlink>
      <w:r w:rsidR="000822E4" w:rsidRPr="000822E4">
        <w:rPr>
          <w:rFonts w:cs="Segoe UI"/>
          <w:b/>
          <w:bCs/>
          <w:shd w:val="clear" w:color="auto" w:fill="FFFFFF"/>
        </w:rPr>
        <w:t>.</w:t>
      </w:r>
      <w:r w:rsidR="000822E4" w:rsidRPr="000822E4">
        <w:rPr>
          <w:rFonts w:cs="Segoe UI"/>
          <w:b/>
          <w:bCs/>
          <w:shd w:val="clear" w:color="auto" w:fill="FFFFFF"/>
          <w:lang w:val="es-419"/>
        </w:rPr>
        <w:t xml:space="preserve"> </w:t>
      </w:r>
      <w:r w:rsidRPr="000822E4">
        <w:t xml:space="preserve">En el </w:t>
      </w:r>
      <w:r w:rsidRPr="000E7224">
        <w:t xml:space="preserve">cultivo </w:t>
      </w:r>
      <w:r w:rsidRPr="0073720B">
        <w:rPr>
          <w:i/>
        </w:rPr>
        <w:t>in vitro</w:t>
      </w:r>
      <w:r>
        <w:t xml:space="preserve"> de tejidos vegetales es usado con poca frecuencia, sin embargo, hay investigaciones donde los han usado para favorecer procesos de embriogénesis somática, para la inhibición de la germinación de embriones, para el almacenamiento de embriones con el objetivo de conservación de germoplasma o material genético.</w:t>
      </w:r>
    </w:p>
    <w:p w14:paraId="1EB4F611" w14:textId="77777777" w:rsidR="00BC68BB" w:rsidRDefault="00BC68BB" w:rsidP="000822E4">
      <w:pPr>
        <w:pStyle w:val="Ttulo4"/>
      </w:pPr>
      <w:r>
        <w:t>Ácido jasmónico</w:t>
      </w:r>
    </w:p>
    <w:p w14:paraId="60458B9C" w14:textId="0405CAEF" w:rsidR="00BC68BB" w:rsidRDefault="000822E4" w:rsidP="000822E4">
      <w:pPr>
        <w:jc w:val="center"/>
      </w:pPr>
      <w:r>
        <w:rPr>
          <w:noProof/>
          <w:lang w:val="es-419" w:eastAsia="es-419"/>
        </w:rPr>
        <w:drawing>
          <wp:inline distT="0" distB="0" distL="0" distR="0" wp14:anchorId="6D46E7F2" wp14:editId="0D2B2753">
            <wp:extent cx="2340000" cy="1921856"/>
            <wp:effectExtent l="0" t="0" r="3175" b="2540"/>
            <wp:docPr id="30" name="Imagen 30" descr="File:Jasmonic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Jasmonicacid.sv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0000" cy="1921856"/>
                    </a:xfrm>
                    <a:prstGeom prst="rect">
                      <a:avLst/>
                    </a:prstGeom>
                    <a:noFill/>
                    <a:ln>
                      <a:noFill/>
                    </a:ln>
                  </pic:spPr>
                </pic:pic>
              </a:graphicData>
            </a:graphic>
          </wp:inline>
        </w:drawing>
      </w:r>
    </w:p>
    <w:p w14:paraId="1301B370" w14:textId="130000DA" w:rsidR="000822E4" w:rsidRDefault="000822E4" w:rsidP="000822E4">
      <w:pPr>
        <w:pStyle w:val="pie"/>
        <w:rPr>
          <w:shd w:val="clear" w:color="auto" w:fill="FFFFFF"/>
        </w:rPr>
      </w:pPr>
      <w:r w:rsidRPr="000822E4">
        <w:rPr>
          <w:rStyle w:val="Textoennegrita"/>
          <w:rFonts w:ascii="Arial" w:hAnsi="Arial" w:cs="Arial"/>
          <w:sz w:val="18"/>
          <w:szCs w:val="18"/>
          <w:shd w:val="clear" w:color="auto" w:fill="FFFFFF"/>
        </w:rPr>
        <w:t>Imagen 11. </w:t>
      </w:r>
      <w:r w:rsidRPr="000822E4">
        <w:rPr>
          <w:shd w:val="clear" w:color="auto" w:fill="FFFFFF"/>
        </w:rPr>
        <w:t>Ácido jasmónico.</w:t>
      </w:r>
      <w:r w:rsidRPr="000822E4">
        <w:br/>
      </w:r>
      <w:r w:rsidRPr="000822E4">
        <w:rPr>
          <w:rStyle w:val="Textoennegrita"/>
          <w:rFonts w:ascii="Arial" w:hAnsi="Arial" w:cs="Arial"/>
          <w:sz w:val="18"/>
          <w:szCs w:val="18"/>
          <w:shd w:val="clear" w:color="auto" w:fill="FFFFFF"/>
        </w:rPr>
        <w:t>Recuperado de: </w:t>
      </w:r>
      <w:hyperlink r:id="rId64" w:tgtFrame="_blank" w:history="1">
        <w:r w:rsidRPr="000822E4">
          <w:rPr>
            <w:rStyle w:val="Hipervnculo"/>
          </w:rPr>
          <w:t>commons.wikimedia.org</w:t>
        </w:r>
      </w:hyperlink>
      <w:r w:rsidRPr="000822E4">
        <w:rPr>
          <w:rStyle w:val="Hipervnculo"/>
        </w:rPr>
        <w:t>,</w:t>
      </w:r>
      <w:r w:rsidRPr="000822E4">
        <w:rPr>
          <w:shd w:val="clear" w:color="auto" w:fill="FFFFFF"/>
        </w:rPr>
        <w:t xml:space="preserve"> el 30 de abril de 2018.</w:t>
      </w:r>
    </w:p>
    <w:p w14:paraId="497983F1" w14:textId="77777777" w:rsidR="00950D5C" w:rsidRPr="000822E4" w:rsidRDefault="00950D5C" w:rsidP="000822E4">
      <w:pPr>
        <w:pStyle w:val="pie"/>
      </w:pPr>
    </w:p>
    <w:p w14:paraId="525739AF" w14:textId="77777777" w:rsidR="00BC68BB" w:rsidRDefault="00BC68BB" w:rsidP="00BC68BB">
      <w:r>
        <w:t>El ácido jasmonico es una hormona vegetal que cumple diferentes funciones en la planta, entre ellas está la activación del sistema de defensa contra patógenos, la activación de genes de importancia. Además se ha encontrado que promueve la síntesis de etileno frente a condiciones de estrés.</w:t>
      </w:r>
    </w:p>
    <w:p w14:paraId="580D580A" w14:textId="77777777" w:rsidR="00BC68BB" w:rsidRDefault="00BC68BB" w:rsidP="00BC68BB">
      <w:r>
        <w:t xml:space="preserve">Esta hormona se sintetiza en diferentes órganos de la planta, su uso en el cultivo </w:t>
      </w:r>
      <w:r w:rsidRPr="00CA6986">
        <w:rPr>
          <w:i/>
        </w:rPr>
        <w:t>in vitro</w:t>
      </w:r>
      <w:r>
        <w:t xml:space="preserve"> de tejidos vegetales no ha sido mucho, quizás porque su descubierto fue recientemente, aun así, se han reportado para la producción de microtubérculos como una estrategia de propagación muy promovida en los últimos tiempos para especies como la papa.</w:t>
      </w:r>
    </w:p>
    <w:p w14:paraId="72DB1316" w14:textId="77777777" w:rsidR="00950D5C" w:rsidRDefault="00950D5C" w:rsidP="00950D5C">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tblGrid>
      <w:tr w:rsidR="00FD4D3E" w14:paraId="3EA7EC0D" w14:textId="77777777" w:rsidTr="006B49DF">
        <w:trPr>
          <w:trHeight w:val="154"/>
          <w:jc w:val="center"/>
        </w:trPr>
        <w:tc>
          <w:tcPr>
            <w:tcW w:w="8364" w:type="dxa"/>
          </w:tcPr>
          <w:p w14:paraId="1A4AB253" w14:textId="77777777" w:rsidR="00FD4D3E" w:rsidRDefault="00FD4D3E" w:rsidP="00DD0F39">
            <w:r w:rsidRPr="00081130">
              <w:rPr>
                <w:noProof/>
                <w:lang w:val="es-419" w:eastAsia="es-419"/>
              </w:rPr>
              <w:drawing>
                <wp:inline distT="0" distB="0" distL="0" distR="0" wp14:anchorId="74D98B9F" wp14:editId="21FFC55C">
                  <wp:extent cx="5220000" cy="6265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000" cy="62658"/>
                          </a:xfrm>
                          <a:prstGeom prst="rect">
                            <a:avLst/>
                          </a:prstGeom>
                        </pic:spPr>
                      </pic:pic>
                    </a:graphicData>
                  </a:graphic>
                </wp:inline>
              </w:drawing>
            </w:r>
          </w:p>
        </w:tc>
      </w:tr>
      <w:tr w:rsidR="00FD4D3E" w14:paraId="6AD43A11" w14:textId="77777777" w:rsidTr="006B49DF">
        <w:trPr>
          <w:trHeight w:val="215"/>
          <w:jc w:val="center"/>
        </w:trPr>
        <w:tc>
          <w:tcPr>
            <w:tcW w:w="8364" w:type="dxa"/>
          </w:tcPr>
          <w:p w14:paraId="5E2FCCE4" w14:textId="556B17C0" w:rsidR="00FD4D3E" w:rsidRDefault="000822E4" w:rsidP="000822E4">
            <w:pPr>
              <w:pStyle w:val="box1"/>
            </w:pPr>
            <w:r w:rsidRPr="000822E4">
              <w:t>Hay que recordar que la preparación de los medios de cultivos no solo debe incluir agua, macro y micro nutrientes y compuestos orgánicos, sino que también la consistencia del medio de cultivo es una clave importante para que las plantas o los tejidos se desarrollen de manera adecuada en el laboratorio. Por esta razón continuaremos hablando del agente gelificante en el medio de cultivo.</w:t>
            </w:r>
          </w:p>
        </w:tc>
      </w:tr>
      <w:tr w:rsidR="00FD4D3E" w14:paraId="1053AB26" w14:textId="77777777" w:rsidTr="006B49DF">
        <w:trPr>
          <w:jc w:val="center"/>
        </w:trPr>
        <w:tc>
          <w:tcPr>
            <w:tcW w:w="8364" w:type="dxa"/>
          </w:tcPr>
          <w:p w14:paraId="6AC485F3" w14:textId="77777777" w:rsidR="00FD4D3E" w:rsidRDefault="00FD4D3E" w:rsidP="00DD0F39">
            <w:r w:rsidRPr="00081130">
              <w:rPr>
                <w:noProof/>
                <w:lang w:val="es-419" w:eastAsia="es-419"/>
              </w:rPr>
              <w:drawing>
                <wp:inline distT="0" distB="0" distL="0" distR="0" wp14:anchorId="7BF31AB0" wp14:editId="72051EBF">
                  <wp:extent cx="5220000" cy="6265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000" cy="62658"/>
                          </a:xfrm>
                          <a:prstGeom prst="rect">
                            <a:avLst/>
                          </a:prstGeom>
                        </pic:spPr>
                      </pic:pic>
                    </a:graphicData>
                  </a:graphic>
                </wp:inline>
              </w:drawing>
            </w:r>
          </w:p>
        </w:tc>
      </w:tr>
    </w:tbl>
    <w:p w14:paraId="680C548C" w14:textId="77777777" w:rsidR="00BC68BB" w:rsidRDefault="00BC68BB" w:rsidP="000822E4">
      <w:pPr>
        <w:pStyle w:val="Ttulo2"/>
      </w:pPr>
      <w:bookmarkStart w:id="17" w:name="_Toc516118064"/>
      <w:bookmarkStart w:id="18" w:name="_Toc519061398"/>
      <w:r>
        <w:lastRenderedPageBreak/>
        <w:t>Agentes gelificantes</w:t>
      </w:r>
      <w:bookmarkEnd w:id="17"/>
      <w:bookmarkEnd w:id="18"/>
    </w:p>
    <w:p w14:paraId="3C146E47" w14:textId="42FF9796" w:rsidR="00BC68BB" w:rsidRDefault="000822E4" w:rsidP="000822E4">
      <w:pPr>
        <w:jc w:val="center"/>
      </w:pPr>
      <w:r>
        <w:rPr>
          <w:noProof/>
          <w:lang w:val="es-419" w:eastAsia="es-419"/>
        </w:rPr>
        <w:drawing>
          <wp:inline distT="0" distB="0" distL="0" distR="0" wp14:anchorId="626723F1" wp14:editId="5D32A011">
            <wp:extent cx="3600000" cy="2400638"/>
            <wp:effectExtent l="0" t="0" r="63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25.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0" cy="2400638"/>
                    </a:xfrm>
                    <a:prstGeom prst="rect">
                      <a:avLst/>
                    </a:prstGeom>
                  </pic:spPr>
                </pic:pic>
              </a:graphicData>
            </a:graphic>
          </wp:inline>
        </w:drawing>
      </w:r>
    </w:p>
    <w:p w14:paraId="003C05A1" w14:textId="77777777" w:rsidR="000822E4" w:rsidRPr="000822E4" w:rsidRDefault="000822E4" w:rsidP="000822E4">
      <w:pPr>
        <w:pStyle w:val="pie"/>
        <w:rPr>
          <w:lang w:val="es-419" w:eastAsia="es-419"/>
        </w:rPr>
      </w:pPr>
      <w:r w:rsidRPr="000822E4">
        <w:rPr>
          <w:b/>
          <w:bCs/>
          <w:lang w:val="es-419" w:eastAsia="es-419"/>
        </w:rPr>
        <w:t>Foto 12. </w:t>
      </w:r>
      <w:r w:rsidRPr="000822E4">
        <w:rPr>
          <w:lang w:val="es-419" w:eastAsia="es-419"/>
        </w:rPr>
        <w:t>Agentes gelificantes, (2018)</w:t>
      </w:r>
    </w:p>
    <w:p w14:paraId="7A339E11" w14:textId="77777777" w:rsidR="000822E4" w:rsidRPr="000822E4" w:rsidRDefault="000822E4" w:rsidP="000822E4">
      <w:pPr>
        <w:pStyle w:val="pie"/>
        <w:rPr>
          <w:lang w:val="es-419"/>
        </w:rPr>
      </w:pPr>
    </w:p>
    <w:p w14:paraId="1D420992" w14:textId="77777777" w:rsidR="00BC68BB" w:rsidRDefault="00BC68BB" w:rsidP="00BC68BB">
      <w:r>
        <w:t>Como su nombre lo indica estos agentes logran la g</w:t>
      </w:r>
      <w:r w:rsidRPr="00F36152">
        <w:t>elificación</w:t>
      </w:r>
      <w:r w:rsidRPr="00210BA6">
        <w:t xml:space="preserve"> de los medios de cultivo, </w:t>
      </w:r>
      <w:r>
        <w:t xml:space="preserve">la de gelificación se considera un </w:t>
      </w:r>
      <w:r w:rsidRPr="00F36152">
        <w:t>sistema</w:t>
      </w:r>
      <w:r>
        <w:t xml:space="preserve"> </w:t>
      </w:r>
      <w:hyperlink r:id="rId66" w:tooltip="Coloide" w:history="1">
        <w:r w:rsidRPr="00F36152">
          <w:t>coloidal</w:t>
        </w:r>
      </w:hyperlink>
      <w:r>
        <w:t xml:space="preserve"> </w:t>
      </w:r>
      <w:r w:rsidRPr="00F36152">
        <w:t>donde la fase continua es sólida y la dispersa es líquida</w:t>
      </w:r>
      <w:r>
        <w:t>, pues, l</w:t>
      </w:r>
      <w:r w:rsidRPr="00F36152">
        <w:t>os geles presentan una densidad similar a los</w:t>
      </w:r>
      <w:r>
        <w:t xml:space="preserve"> </w:t>
      </w:r>
      <w:hyperlink r:id="rId67" w:tooltip="Líquido (la página no existe)" w:history="1">
        <w:r w:rsidRPr="00F36152">
          <w:t>líquidos</w:t>
        </w:r>
      </w:hyperlink>
      <w:r w:rsidRPr="00F36152">
        <w:t xml:space="preserve">, </w:t>
      </w:r>
      <w:r>
        <w:t>pero</w:t>
      </w:r>
      <w:r w:rsidRPr="00F36152">
        <w:t xml:space="preserve"> su estructura se asemeja más a la de un</w:t>
      </w:r>
      <w:r>
        <w:t xml:space="preserve"> </w:t>
      </w:r>
      <w:hyperlink r:id="rId68" w:tooltip="Sólido (la página no existe)" w:history="1">
        <w:r w:rsidRPr="00F36152">
          <w:t>sólido</w:t>
        </w:r>
      </w:hyperlink>
      <w:r>
        <w:t>.</w:t>
      </w:r>
    </w:p>
    <w:tbl>
      <w:tblPr>
        <w:tblStyle w:val="Tablaconcuadrcula"/>
        <w:tblW w:w="452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7302"/>
      </w:tblGrid>
      <w:tr w:rsidR="006B49DF" w14:paraId="57544498" w14:textId="77777777" w:rsidTr="00950D5C">
        <w:trPr>
          <w:jc w:val="center"/>
        </w:trPr>
        <w:tc>
          <w:tcPr>
            <w:tcW w:w="889" w:type="pct"/>
            <w:vMerge w:val="restart"/>
          </w:tcPr>
          <w:p w14:paraId="747A410C" w14:textId="77777777" w:rsidR="006B49DF" w:rsidRDefault="006B49DF" w:rsidP="00CA7D63">
            <w:pPr>
              <w:jc w:val="center"/>
            </w:pPr>
            <w:r>
              <w:object w:dxaOrig="1740" w:dyaOrig="1575" w14:anchorId="1750091C">
                <v:shape id="_x0000_i1031" type="#_x0000_t75" style="width:59.25pt;height:54.75pt" o:ole="">
                  <v:imagedata r:id="rId69" o:title=""/>
                </v:shape>
                <o:OLEObject Type="Embed" ProgID="PBrush" ShapeID="_x0000_i1031" DrawAspect="Content" ObjectID="_1592803257" r:id="rId70"/>
              </w:object>
            </w:r>
          </w:p>
        </w:tc>
        <w:tc>
          <w:tcPr>
            <w:tcW w:w="4111" w:type="pct"/>
          </w:tcPr>
          <w:p w14:paraId="111E6D50" w14:textId="77777777" w:rsidR="006B49DF" w:rsidRPr="00D26AFA" w:rsidRDefault="006B49DF" w:rsidP="00CA7D63">
            <w:pPr>
              <w:rPr>
                <w:b/>
                <w:color w:val="868686"/>
              </w:rPr>
            </w:pPr>
            <w:r w:rsidRPr="00D26AFA">
              <w:rPr>
                <w:b/>
                <w:color w:val="868686"/>
              </w:rPr>
              <w:t>Nota:</w:t>
            </w:r>
          </w:p>
        </w:tc>
      </w:tr>
      <w:tr w:rsidR="006B49DF" w14:paraId="1F57CDEA" w14:textId="77777777" w:rsidTr="00950D5C">
        <w:trPr>
          <w:jc w:val="center"/>
        </w:trPr>
        <w:tc>
          <w:tcPr>
            <w:tcW w:w="889" w:type="pct"/>
            <w:vMerge/>
          </w:tcPr>
          <w:p w14:paraId="56D84D57" w14:textId="77777777" w:rsidR="006B49DF" w:rsidRDefault="006B49DF" w:rsidP="00CA7D63"/>
        </w:tc>
        <w:tc>
          <w:tcPr>
            <w:tcW w:w="4111" w:type="pct"/>
          </w:tcPr>
          <w:p w14:paraId="431BDF71" w14:textId="77777777" w:rsidR="006B49DF" w:rsidRDefault="006B49DF" w:rsidP="00CA7D63">
            <w:r w:rsidRPr="00081130">
              <w:rPr>
                <w:noProof/>
                <w:lang w:val="es-419" w:eastAsia="es-419"/>
              </w:rPr>
              <w:drawing>
                <wp:inline distT="0" distB="0" distL="0" distR="0" wp14:anchorId="4EFE5298" wp14:editId="4CA3BDCC">
                  <wp:extent cx="4500000" cy="79678"/>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00000" cy="79678"/>
                          </a:xfrm>
                          <a:prstGeom prst="rect">
                            <a:avLst/>
                          </a:prstGeom>
                        </pic:spPr>
                      </pic:pic>
                    </a:graphicData>
                  </a:graphic>
                </wp:inline>
              </w:drawing>
            </w:r>
          </w:p>
        </w:tc>
      </w:tr>
      <w:tr w:rsidR="006B49DF" w14:paraId="0B8136E1" w14:textId="77777777" w:rsidTr="00950D5C">
        <w:trPr>
          <w:jc w:val="center"/>
        </w:trPr>
        <w:tc>
          <w:tcPr>
            <w:tcW w:w="889" w:type="pct"/>
            <w:vMerge/>
          </w:tcPr>
          <w:p w14:paraId="06835803" w14:textId="77777777" w:rsidR="006B49DF" w:rsidRDefault="006B49DF" w:rsidP="00CA7D63"/>
        </w:tc>
        <w:tc>
          <w:tcPr>
            <w:tcW w:w="4111" w:type="pct"/>
          </w:tcPr>
          <w:p w14:paraId="2026CC88" w14:textId="0182D1C2" w:rsidR="006B49DF" w:rsidRPr="00BE4A24" w:rsidRDefault="006B49DF" w:rsidP="006B49DF">
            <w:pPr>
              <w:pStyle w:val="box2"/>
            </w:pPr>
            <w:r w:rsidRPr="006B49DF">
              <w:t>El agente gelificante que se usa en los cultivos in vitro se prepara a base de un polisacárido o carbohidrato conocido como agar que se extrae de algas del mar y que tiene la ventaja de ser inerte, es decir que no afecta la composición de los medios de cultivo, aunque en algunos casos el gelificante se acompleja con las sales del medio de cultivo precipitándolas y cambiando la consistencia de este.</w:t>
            </w:r>
          </w:p>
        </w:tc>
      </w:tr>
      <w:tr w:rsidR="006B49DF" w14:paraId="6802D04F" w14:textId="77777777" w:rsidTr="00950D5C">
        <w:trPr>
          <w:jc w:val="center"/>
        </w:trPr>
        <w:tc>
          <w:tcPr>
            <w:tcW w:w="889" w:type="pct"/>
            <w:vMerge/>
          </w:tcPr>
          <w:p w14:paraId="7723156D" w14:textId="77777777" w:rsidR="006B49DF" w:rsidRDefault="006B49DF" w:rsidP="00CA7D63"/>
        </w:tc>
        <w:tc>
          <w:tcPr>
            <w:tcW w:w="4111" w:type="pct"/>
          </w:tcPr>
          <w:p w14:paraId="17F9DF93" w14:textId="77777777" w:rsidR="006B49DF" w:rsidRDefault="006B49DF" w:rsidP="00CA7D63">
            <w:r w:rsidRPr="00081130">
              <w:rPr>
                <w:noProof/>
                <w:lang w:val="es-419" w:eastAsia="es-419"/>
              </w:rPr>
              <w:drawing>
                <wp:inline distT="0" distB="0" distL="0" distR="0" wp14:anchorId="3A5ACAE0" wp14:editId="71EEAACB">
                  <wp:extent cx="4500000" cy="72575"/>
                  <wp:effectExtent l="0" t="0" r="0"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00000" cy="72575"/>
                          </a:xfrm>
                          <a:prstGeom prst="rect">
                            <a:avLst/>
                          </a:prstGeom>
                        </pic:spPr>
                      </pic:pic>
                    </a:graphicData>
                  </a:graphic>
                </wp:inline>
              </w:drawing>
            </w:r>
          </w:p>
        </w:tc>
      </w:tr>
    </w:tbl>
    <w:p w14:paraId="0975E7FB" w14:textId="77777777" w:rsidR="00BC68BB" w:rsidRDefault="00BC68BB" w:rsidP="00950D5C">
      <w:pPr>
        <w:pStyle w:val="pie"/>
      </w:pPr>
    </w:p>
    <w:p w14:paraId="15D15DAF" w14:textId="77777777" w:rsidR="00BC68BB" w:rsidRDefault="00BC68BB" w:rsidP="00BC68BB">
      <w:r>
        <w:t>La decisión al respecto de que consistencia usar puede variar dependiendo las necesidades del cultivo que se quiera realizar.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966"/>
      </w:tblGrid>
      <w:tr w:rsidR="00D446F3" w14:paraId="4B7C20A2" w14:textId="77777777" w:rsidTr="00950D5C">
        <w:trPr>
          <w:jc w:val="center"/>
        </w:trPr>
        <w:tc>
          <w:tcPr>
            <w:tcW w:w="1256" w:type="dxa"/>
            <w:vMerge w:val="restart"/>
          </w:tcPr>
          <w:p w14:paraId="5290671E" w14:textId="77777777" w:rsidR="00D446F3" w:rsidRDefault="00D446F3" w:rsidP="00DD0F39">
            <w:pPr>
              <w:spacing w:after="0"/>
              <w:jc w:val="center"/>
            </w:pPr>
            <w:r>
              <w:object w:dxaOrig="1710" w:dyaOrig="1560" w14:anchorId="39677F6E">
                <v:shape id="_x0000_i1032" type="#_x0000_t75" style="width:59.25pt;height:54.75pt" o:ole="">
                  <v:imagedata r:id="rId14" o:title=""/>
                </v:shape>
                <o:OLEObject Type="Embed" ProgID="PBrush" ShapeID="_x0000_i1032" DrawAspect="Content" ObjectID="_1592803258" r:id="rId73"/>
              </w:object>
            </w:r>
          </w:p>
        </w:tc>
        <w:tc>
          <w:tcPr>
            <w:tcW w:w="6966" w:type="dxa"/>
          </w:tcPr>
          <w:p w14:paraId="08D0C0AB" w14:textId="77777777" w:rsidR="00D446F3" w:rsidRPr="00081130" w:rsidRDefault="00D446F3" w:rsidP="00DD0F39">
            <w:pPr>
              <w:rPr>
                <w:b/>
                <w:color w:val="194E24"/>
              </w:rPr>
            </w:pPr>
            <w:r w:rsidRPr="0099291B">
              <w:rPr>
                <w:b/>
                <w:color w:val="009E9E"/>
              </w:rPr>
              <w:t>Ejemplo:</w:t>
            </w:r>
          </w:p>
        </w:tc>
      </w:tr>
      <w:tr w:rsidR="00D446F3" w14:paraId="4FE2A8F2" w14:textId="77777777" w:rsidTr="00950D5C">
        <w:trPr>
          <w:jc w:val="center"/>
        </w:trPr>
        <w:tc>
          <w:tcPr>
            <w:tcW w:w="1256" w:type="dxa"/>
            <w:vMerge/>
          </w:tcPr>
          <w:p w14:paraId="73FCCFC0" w14:textId="77777777" w:rsidR="00D446F3" w:rsidRDefault="00D446F3" w:rsidP="00DD0F39"/>
        </w:tc>
        <w:tc>
          <w:tcPr>
            <w:tcW w:w="6966" w:type="dxa"/>
          </w:tcPr>
          <w:p w14:paraId="44BADDFA" w14:textId="77777777" w:rsidR="00D446F3" w:rsidRDefault="00D446F3" w:rsidP="00DD0F39">
            <w:r>
              <w:rPr>
                <w:noProof/>
                <w:lang w:val="es-419" w:eastAsia="es-419"/>
              </w:rPr>
              <w:drawing>
                <wp:inline distT="0" distB="0" distL="0" distR="0" wp14:anchorId="29FC1E78" wp14:editId="2E4F511F">
                  <wp:extent cx="4320000" cy="12088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120888"/>
                          </a:xfrm>
                          <a:prstGeom prst="rect">
                            <a:avLst/>
                          </a:prstGeom>
                        </pic:spPr>
                      </pic:pic>
                    </a:graphicData>
                  </a:graphic>
                </wp:inline>
              </w:drawing>
            </w:r>
          </w:p>
        </w:tc>
      </w:tr>
      <w:tr w:rsidR="00D446F3" w14:paraId="2DF25FF2" w14:textId="77777777" w:rsidTr="00950D5C">
        <w:trPr>
          <w:trHeight w:val="401"/>
          <w:jc w:val="center"/>
        </w:trPr>
        <w:tc>
          <w:tcPr>
            <w:tcW w:w="1256" w:type="dxa"/>
            <w:vMerge/>
          </w:tcPr>
          <w:p w14:paraId="45781FAF" w14:textId="77777777" w:rsidR="00D446F3" w:rsidRDefault="00D446F3" w:rsidP="00DD0F39"/>
        </w:tc>
        <w:tc>
          <w:tcPr>
            <w:tcW w:w="6966" w:type="dxa"/>
          </w:tcPr>
          <w:p w14:paraId="20C12D44" w14:textId="64D4BD8C" w:rsidR="00D446F3" w:rsidRPr="00BE4A24" w:rsidRDefault="00950D5C" w:rsidP="00950D5C">
            <w:pPr>
              <w:pStyle w:val="box2"/>
            </w:pPr>
            <w:r w:rsidRPr="00950D5C">
              <w:t>Para la propagación, generación de callos o germinación de semillas generalmente se usan medios de cultivos sólidos o semisólidos.</w:t>
            </w:r>
          </w:p>
        </w:tc>
      </w:tr>
      <w:tr w:rsidR="00D446F3" w14:paraId="0AEFBB96" w14:textId="77777777" w:rsidTr="00950D5C">
        <w:trPr>
          <w:jc w:val="center"/>
        </w:trPr>
        <w:tc>
          <w:tcPr>
            <w:tcW w:w="1256" w:type="dxa"/>
            <w:vMerge/>
          </w:tcPr>
          <w:p w14:paraId="4657A360" w14:textId="77777777" w:rsidR="00D446F3" w:rsidRDefault="00D446F3" w:rsidP="00DD0F39"/>
        </w:tc>
        <w:tc>
          <w:tcPr>
            <w:tcW w:w="6966" w:type="dxa"/>
          </w:tcPr>
          <w:p w14:paraId="2B237943" w14:textId="77777777" w:rsidR="00D446F3" w:rsidRDefault="00D446F3" w:rsidP="00DD0F39">
            <w:r>
              <w:rPr>
                <w:noProof/>
                <w:lang w:val="es-419" w:eastAsia="es-419"/>
              </w:rPr>
              <w:drawing>
                <wp:inline distT="0" distB="0" distL="0" distR="0" wp14:anchorId="00B2A969" wp14:editId="12B1D87D">
                  <wp:extent cx="4320000" cy="109283"/>
                  <wp:effectExtent l="0" t="0" r="4445" b="508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109283"/>
                          </a:xfrm>
                          <a:prstGeom prst="rect">
                            <a:avLst/>
                          </a:prstGeom>
                        </pic:spPr>
                      </pic:pic>
                    </a:graphicData>
                  </a:graphic>
                </wp:inline>
              </w:drawing>
            </w:r>
          </w:p>
        </w:tc>
      </w:tr>
    </w:tbl>
    <w:p w14:paraId="50789CDE" w14:textId="77777777" w:rsidR="00950D5C" w:rsidRDefault="00950D5C" w:rsidP="00950D5C">
      <w:pPr>
        <w:pStyle w:val="pie"/>
      </w:pPr>
    </w:p>
    <w:p w14:paraId="2E3111E2" w14:textId="77777777" w:rsidR="00BC68BB" w:rsidRDefault="00BC68BB" w:rsidP="00BC68BB">
      <w:r>
        <w:t>La elección del agente gelificante debe realizarse de acuerdo a las necesidades. Existen muchos distribuidores y fabricadores de agares en el mercado, no todos de la misma calidad y efectividad, es decir, que de algunos requerirás más cantidad para lograr el mismo estado de solidez de tus medios.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F4F31" w14:paraId="6C0C298E" w14:textId="77777777" w:rsidTr="00CA7D63">
        <w:trPr>
          <w:trHeight w:val="154"/>
          <w:jc w:val="center"/>
        </w:trPr>
        <w:tc>
          <w:tcPr>
            <w:tcW w:w="7797" w:type="dxa"/>
          </w:tcPr>
          <w:p w14:paraId="1E1A250D" w14:textId="77777777" w:rsidR="00FF4F31" w:rsidRDefault="00FF4F31" w:rsidP="00CA7D63">
            <w:r w:rsidRPr="00081130">
              <w:rPr>
                <w:noProof/>
                <w:lang w:val="es-419" w:eastAsia="es-419"/>
              </w:rPr>
              <w:lastRenderedPageBreak/>
              <w:drawing>
                <wp:inline distT="0" distB="0" distL="0" distR="0" wp14:anchorId="6B634D37" wp14:editId="5B96330F">
                  <wp:extent cx="4813935" cy="57785"/>
                  <wp:effectExtent l="0" t="0" r="571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F4F31" w14:paraId="0F9E2926" w14:textId="77777777" w:rsidTr="00CA7D63">
        <w:trPr>
          <w:trHeight w:val="215"/>
          <w:jc w:val="center"/>
        </w:trPr>
        <w:tc>
          <w:tcPr>
            <w:tcW w:w="7797" w:type="dxa"/>
          </w:tcPr>
          <w:p w14:paraId="6FE3C234" w14:textId="681B7590" w:rsidR="00FF4F31" w:rsidRDefault="00FF4F31" w:rsidP="00FF4F31">
            <w:pPr>
              <w:pStyle w:val="box1"/>
            </w:pPr>
            <w:r w:rsidRPr="00FF4F31">
              <w:t>También existen otros elementos que son importantes para la preparación del medio de cultivo, pues, estos elementos tienen diferentes efectos y funciones en la planta.</w:t>
            </w:r>
          </w:p>
        </w:tc>
      </w:tr>
      <w:tr w:rsidR="00FF4F31" w14:paraId="4A70FB3E" w14:textId="77777777" w:rsidTr="00CA7D63">
        <w:trPr>
          <w:jc w:val="center"/>
        </w:trPr>
        <w:tc>
          <w:tcPr>
            <w:tcW w:w="7797" w:type="dxa"/>
          </w:tcPr>
          <w:p w14:paraId="419D4BC7" w14:textId="77777777" w:rsidR="00FF4F31" w:rsidRDefault="00FF4F31" w:rsidP="00CA7D63">
            <w:r w:rsidRPr="00081130">
              <w:rPr>
                <w:noProof/>
                <w:lang w:val="es-419" w:eastAsia="es-419"/>
              </w:rPr>
              <w:drawing>
                <wp:inline distT="0" distB="0" distL="0" distR="0" wp14:anchorId="2C31BEDC" wp14:editId="0B73D3CB">
                  <wp:extent cx="4813935" cy="57785"/>
                  <wp:effectExtent l="0" t="0" r="571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67257506" w14:textId="77777777" w:rsidR="00BC68BB" w:rsidRDefault="00BC68BB" w:rsidP="00FF4F31">
      <w:pPr>
        <w:pStyle w:val="Ttulo2"/>
      </w:pPr>
      <w:bookmarkStart w:id="19" w:name="_Toc516118065"/>
      <w:bookmarkStart w:id="20" w:name="_Toc519061399"/>
      <w:r>
        <w:t>Otros elementos</w:t>
      </w:r>
      <w:bookmarkEnd w:id="19"/>
      <w:bookmarkEnd w:id="20"/>
    </w:p>
    <w:p w14:paraId="6C472118" w14:textId="77777777" w:rsidR="00BC68BB" w:rsidRDefault="00BC68BB" w:rsidP="00BC68BB">
      <w:r>
        <w:t>Además de los elementos mencionados anteriormente, existen otros elementos que se pueden agregar al medio de cultivo dependiendo las necesidades o las exigencias de las plantas con las que se trabaje.</w:t>
      </w:r>
    </w:p>
    <w:p w14:paraId="669B1A7E" w14:textId="798B63D0" w:rsidR="00FF4F31" w:rsidRDefault="00FF4F31" w:rsidP="00BC68BB">
      <w:r w:rsidRPr="00FF4F31">
        <w:t>En algunos laboratorios se usa agua de coco como suplemento de los medios de cultivos con el objetivo aumentar la formación de brotes, promover el crecimiento de raíces y estimular la germinación de los embriones. También se adicionan aminoácidos con el objetivo de estimular el crecimiento y mejorar el metabolismo de las plantas, teniendo cuidado, ya que algunos aminoácidos que actúan solos pueden ser tóxicos para las plantas. Otro elemento de frecuente uso es la caseína hidrolizada para promover el crecimiento y evitar la oxidación de los tejidos.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D4D3E" w14:paraId="2D519CBE" w14:textId="77777777" w:rsidTr="00DD0F39">
        <w:trPr>
          <w:trHeight w:val="154"/>
          <w:jc w:val="center"/>
        </w:trPr>
        <w:tc>
          <w:tcPr>
            <w:tcW w:w="7797" w:type="dxa"/>
          </w:tcPr>
          <w:p w14:paraId="7AE7E538" w14:textId="77777777" w:rsidR="00FD4D3E" w:rsidRDefault="00FD4D3E" w:rsidP="00DD0F39">
            <w:r w:rsidRPr="00081130">
              <w:rPr>
                <w:noProof/>
                <w:lang w:val="es-419" w:eastAsia="es-419"/>
              </w:rPr>
              <w:drawing>
                <wp:inline distT="0" distB="0" distL="0" distR="0" wp14:anchorId="1436B4A8" wp14:editId="11BD3EAA">
                  <wp:extent cx="4813935" cy="57785"/>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72E304B0" w14:textId="77777777" w:rsidTr="00DD0F39">
        <w:trPr>
          <w:trHeight w:val="215"/>
          <w:jc w:val="center"/>
        </w:trPr>
        <w:tc>
          <w:tcPr>
            <w:tcW w:w="7797" w:type="dxa"/>
          </w:tcPr>
          <w:p w14:paraId="5029E92B" w14:textId="709B6E5A" w:rsidR="00FD4D3E" w:rsidRDefault="00FF4F31" w:rsidP="00FF4F31">
            <w:pPr>
              <w:pStyle w:val="box1"/>
            </w:pPr>
            <w:r w:rsidRPr="00FF4F31">
              <w:t>Ahora hablaremos de los medios de cultivos y su composición en función de todos los elementos mencionados anteriormente.</w:t>
            </w:r>
          </w:p>
        </w:tc>
      </w:tr>
      <w:tr w:rsidR="00FD4D3E" w14:paraId="19D82601" w14:textId="77777777" w:rsidTr="00DD0F39">
        <w:trPr>
          <w:jc w:val="center"/>
        </w:trPr>
        <w:tc>
          <w:tcPr>
            <w:tcW w:w="7797" w:type="dxa"/>
          </w:tcPr>
          <w:p w14:paraId="0A37CDA0" w14:textId="77777777" w:rsidR="00FD4D3E" w:rsidRDefault="00FD4D3E" w:rsidP="00DD0F39">
            <w:r w:rsidRPr="00081130">
              <w:rPr>
                <w:noProof/>
                <w:lang w:val="es-419" w:eastAsia="es-419"/>
              </w:rPr>
              <w:drawing>
                <wp:inline distT="0" distB="0" distL="0" distR="0" wp14:anchorId="2419CAFD" wp14:editId="0C8D0D7A">
                  <wp:extent cx="4813935" cy="57785"/>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33E37607" w14:textId="77777777" w:rsidR="00BC68BB" w:rsidRDefault="00BC68BB" w:rsidP="00FF4F31">
      <w:pPr>
        <w:pStyle w:val="Ttulo2"/>
      </w:pPr>
      <w:bookmarkStart w:id="21" w:name="_Toc516118066"/>
      <w:bookmarkStart w:id="22" w:name="_Toc519061400"/>
      <w:r>
        <w:t>Medios de cultivos comerciales</w:t>
      </w:r>
      <w:bookmarkEnd w:id="21"/>
      <w:bookmarkEnd w:id="22"/>
    </w:p>
    <w:p w14:paraId="35FEA9E5" w14:textId="77777777" w:rsidR="00BC68BB" w:rsidRDefault="00BC68BB" w:rsidP="00BC68BB">
      <w:r>
        <w:t xml:space="preserve">Existen diferentes medios de cultivos comerciales, algunos están suplementados con vitaminas y aminoácidos, de tal manera que solo sea necesario disolver una cantidad en agua y agregar hormonas dependiendo las necesidades y en algunos casos son modificados en su composición dependiendo nuevamente las necesidades que se tengan. </w:t>
      </w:r>
    </w:p>
    <w:p w14:paraId="05C87E34" w14:textId="78DD6943" w:rsidR="00BC68BB" w:rsidRDefault="00BC68BB" w:rsidP="00BC68BB">
      <w:r>
        <w:t xml:space="preserve">En general la base principal de los medios de cultivos son las sales minerales, estas le proporcionan a los medios de cultivos todos lo macro y micronutrientes necesarios para el desarrollo de las plantas. Por ejemplo el </w:t>
      </w:r>
      <w:r w:rsidRPr="00087633">
        <w:t xml:space="preserve">Nitrato de amonio </w:t>
      </w:r>
      <w:r>
        <w:t xml:space="preserve">  (</w:t>
      </w:r>
      <w:r w:rsidRPr="00087633">
        <w:t>NH</w:t>
      </w:r>
      <w:r w:rsidRPr="004F2003">
        <w:rPr>
          <w:vertAlign w:val="subscript"/>
        </w:rPr>
        <w:t>4</w:t>
      </w:r>
      <w:r w:rsidRPr="00087633">
        <w:t>NO</w:t>
      </w:r>
      <w:r w:rsidRPr="004F2003">
        <w:rPr>
          <w:vertAlign w:val="subscript"/>
        </w:rPr>
        <w:t>3</w:t>
      </w:r>
      <w:r>
        <w:t>) le proporciona a las plantas el nitrógeno para los diferentes procesos que se llevan a cabo en función de este elemento.</w:t>
      </w:r>
      <w:r w:rsidRPr="00087633">
        <w:tab/>
      </w:r>
      <w:r>
        <w:t>Estas sales son compue</w:t>
      </w:r>
      <w:r w:rsidRPr="00AE5847">
        <w:t>stos representados por</w:t>
      </w:r>
      <w:r w:rsidR="00AE5847">
        <w:rPr>
          <w:lang w:val="es-419"/>
        </w:rPr>
        <w:t xml:space="preserve"> </w:t>
      </w:r>
      <w:hyperlink r:id="rId74" w:tgtFrame="_blank" w:history="1">
        <w:r w:rsidR="00AE5847" w:rsidRPr="00AE5847">
          <w:rPr>
            <w:rStyle w:val="Hipervnculo"/>
            <w:rFonts w:cs="Arial"/>
            <w:color w:val="1854E0"/>
            <w:shd w:val="clear" w:color="auto" w:fill="FFFFFF"/>
          </w:rPr>
          <w:t>aniones</w:t>
        </w:r>
      </w:hyperlink>
      <w:r w:rsidR="00AE5847" w:rsidRPr="00AE5847">
        <w:rPr>
          <w:lang w:val="es-419"/>
        </w:rPr>
        <w:t xml:space="preserve"> </w:t>
      </w:r>
      <w:r w:rsidR="00AE5847" w:rsidRPr="00AE5847">
        <w:rPr>
          <w:rFonts w:cs="Arial"/>
          <w:shd w:val="clear" w:color="auto" w:fill="FFFFFF"/>
        </w:rPr>
        <w:t>y</w:t>
      </w:r>
      <w:r w:rsidR="00AE5847" w:rsidRPr="00AE5847">
        <w:rPr>
          <w:rFonts w:cs="Arial"/>
          <w:shd w:val="clear" w:color="auto" w:fill="FFFFFF"/>
          <w:lang w:val="es-419"/>
        </w:rPr>
        <w:t xml:space="preserve"> </w:t>
      </w:r>
      <w:hyperlink r:id="rId75" w:tgtFrame="_blank" w:history="1">
        <w:r w:rsidR="00AE5847" w:rsidRPr="00AE5847">
          <w:rPr>
            <w:rStyle w:val="Hipervnculo"/>
            <w:rFonts w:cs="Arial"/>
            <w:color w:val="1854E0"/>
            <w:shd w:val="clear" w:color="auto" w:fill="FFFFFF"/>
          </w:rPr>
          <w:t>cationes</w:t>
        </w:r>
      </w:hyperlink>
      <w:r w:rsidR="00AE5847" w:rsidRPr="00AE5847">
        <w:rPr>
          <w:rFonts w:cs="Arial"/>
          <w:color w:val="858585"/>
          <w:shd w:val="clear" w:color="auto" w:fill="FFFFFF"/>
        </w:rPr>
        <w:t xml:space="preserve">. </w:t>
      </w:r>
      <w:r w:rsidR="00AE5847" w:rsidRPr="00AE5847">
        <w:rPr>
          <w:rFonts w:cs="Arial"/>
          <w:shd w:val="clear" w:color="auto" w:fill="FFFFFF"/>
        </w:rPr>
        <w:t>Las sales minerales se caracterizan porque a estar disueltas en agua están en forma</w:t>
      </w:r>
      <w:r w:rsidR="00AE5847">
        <w:rPr>
          <w:rFonts w:cs="Arial"/>
          <w:shd w:val="clear" w:color="auto" w:fill="FFFFFF"/>
          <w:lang w:val="es-419"/>
        </w:rPr>
        <w:t xml:space="preserve"> </w:t>
      </w:r>
      <w:hyperlink r:id="rId76" w:tgtFrame="_blank" w:history="1">
        <w:r w:rsidR="00AE5847" w:rsidRPr="00AE5847">
          <w:rPr>
            <w:rStyle w:val="Hipervnculo"/>
            <w:rFonts w:cs="Arial"/>
            <w:color w:val="1854E0"/>
            <w:shd w:val="clear" w:color="auto" w:fill="FFFFFF"/>
          </w:rPr>
          <w:t>iónica</w:t>
        </w:r>
      </w:hyperlink>
      <w:r w:rsidR="00AE5847">
        <w:rPr>
          <w:lang w:val="es-419"/>
        </w:rPr>
        <w:t xml:space="preserve"> </w:t>
      </w:r>
      <w:r w:rsidR="00AE5847" w:rsidRPr="00AE5847">
        <w:rPr>
          <w:rFonts w:cs="Arial"/>
          <w:shd w:val="clear" w:color="auto" w:fill="FFFFFF"/>
        </w:rPr>
        <w:t>o que hace que estén disponibles para ser absorbidas con mayor facilidad por las plantas. Además sus características estructurales generan cambios en el potencial</w:t>
      </w:r>
      <w:r w:rsidR="00AE5847">
        <w:rPr>
          <w:rFonts w:cs="Arial"/>
          <w:shd w:val="clear" w:color="auto" w:fill="FFFFFF"/>
          <w:lang w:val="es-419"/>
        </w:rPr>
        <w:t xml:space="preserve"> </w:t>
      </w:r>
      <w:hyperlink r:id="rId77" w:tgtFrame="_blank" w:history="1">
        <w:r w:rsidR="00AE5847" w:rsidRPr="00AE5847">
          <w:rPr>
            <w:rStyle w:val="Hipervnculo"/>
            <w:rFonts w:cs="Arial"/>
            <w:color w:val="1854E0"/>
            <w:shd w:val="clear" w:color="auto" w:fill="FFFFFF"/>
          </w:rPr>
          <w:t>osmótico</w:t>
        </w:r>
      </w:hyperlink>
      <w:r w:rsidR="00AE5847">
        <w:rPr>
          <w:lang w:val="es-419"/>
        </w:rPr>
        <w:t xml:space="preserve"> </w:t>
      </w:r>
      <w:r w:rsidRPr="00AE5847">
        <w:t>y el pH de las soluciones. Por tanto es importante considerar las concentraciones de sales minerales en el medio de cultivo, ya que una alta concentración de as sales disminuya el potencial osmótico lo que impide que el agua donde están disueltos los iones corresp</w:t>
      </w:r>
      <w:r>
        <w:t xml:space="preserve">ondiente a los macro y micro elementos no sean absorbidos con facilidad.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D4D3E" w14:paraId="713019F6" w14:textId="77777777" w:rsidTr="00DD0F39">
        <w:trPr>
          <w:trHeight w:val="154"/>
          <w:jc w:val="center"/>
        </w:trPr>
        <w:tc>
          <w:tcPr>
            <w:tcW w:w="7797" w:type="dxa"/>
          </w:tcPr>
          <w:p w14:paraId="4E781E52" w14:textId="77777777" w:rsidR="00FD4D3E" w:rsidRDefault="00FD4D3E" w:rsidP="00DD0F39">
            <w:r w:rsidRPr="00081130">
              <w:rPr>
                <w:noProof/>
                <w:lang w:val="es-419" w:eastAsia="es-419"/>
              </w:rPr>
              <w:lastRenderedPageBreak/>
              <w:drawing>
                <wp:inline distT="0" distB="0" distL="0" distR="0" wp14:anchorId="5DA76AA3" wp14:editId="7AB2E7D9">
                  <wp:extent cx="4813935" cy="57785"/>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5E527FF2" w14:textId="77777777" w:rsidTr="00DD0F39">
        <w:trPr>
          <w:trHeight w:val="215"/>
          <w:jc w:val="center"/>
        </w:trPr>
        <w:tc>
          <w:tcPr>
            <w:tcW w:w="7797" w:type="dxa"/>
          </w:tcPr>
          <w:p w14:paraId="67BD2572" w14:textId="0319D082" w:rsidR="00FD4D3E" w:rsidRDefault="00AE5847" w:rsidP="00AE5847">
            <w:pPr>
              <w:pStyle w:val="box1"/>
            </w:pPr>
            <w:r w:rsidRPr="00AE5847">
              <w:t>Por lo tanto continuaremos hablando de los diferentes medios de cultivos que hay en el mercado y a base de las sales principales que los componen.</w:t>
            </w:r>
          </w:p>
        </w:tc>
      </w:tr>
      <w:tr w:rsidR="00FD4D3E" w14:paraId="016A14AA" w14:textId="77777777" w:rsidTr="00DD0F39">
        <w:trPr>
          <w:jc w:val="center"/>
        </w:trPr>
        <w:tc>
          <w:tcPr>
            <w:tcW w:w="7797" w:type="dxa"/>
          </w:tcPr>
          <w:p w14:paraId="1E035895" w14:textId="77777777" w:rsidR="00FD4D3E" w:rsidRDefault="00FD4D3E" w:rsidP="00DD0F39">
            <w:r w:rsidRPr="00081130">
              <w:rPr>
                <w:noProof/>
                <w:lang w:val="es-419" w:eastAsia="es-419"/>
              </w:rPr>
              <w:drawing>
                <wp:inline distT="0" distB="0" distL="0" distR="0" wp14:anchorId="3C756612" wp14:editId="7ED98C4A">
                  <wp:extent cx="4813935" cy="57785"/>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2943BB93" w14:textId="77777777" w:rsidR="00BC68BB" w:rsidRDefault="00BC68BB" w:rsidP="00BC68BB"/>
    <w:p w14:paraId="377FF1AF" w14:textId="1BA75E03" w:rsidR="00AE5847" w:rsidRDefault="00AE5847" w:rsidP="00AE5847">
      <w:pPr>
        <w:jc w:val="center"/>
      </w:pPr>
      <w:r>
        <w:rPr>
          <w:noProof/>
          <w:lang w:val="es-419" w:eastAsia="es-419"/>
        </w:rPr>
        <w:drawing>
          <wp:inline distT="0" distB="0" distL="0" distR="0" wp14:anchorId="7ECE5268" wp14:editId="0845E737">
            <wp:extent cx="3060000" cy="2429640"/>
            <wp:effectExtent l="0" t="0" r="7620" b="889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26.png"/>
                    <pic:cNvPicPr/>
                  </pic:nvPicPr>
                  <pic:blipFill>
                    <a:blip r:embed="rId78">
                      <a:extLst>
                        <a:ext uri="{28A0092B-C50C-407E-A947-70E740481C1C}">
                          <a14:useLocalDpi xmlns:a14="http://schemas.microsoft.com/office/drawing/2010/main" val="0"/>
                        </a:ext>
                      </a:extLst>
                    </a:blip>
                    <a:stretch>
                      <a:fillRect/>
                    </a:stretch>
                  </pic:blipFill>
                  <pic:spPr>
                    <a:xfrm>
                      <a:off x="0" y="0"/>
                      <a:ext cx="3060000" cy="2429640"/>
                    </a:xfrm>
                    <a:prstGeom prst="rect">
                      <a:avLst/>
                    </a:prstGeom>
                  </pic:spPr>
                </pic:pic>
              </a:graphicData>
            </a:graphic>
          </wp:inline>
        </w:drawing>
      </w:r>
    </w:p>
    <w:p w14:paraId="174B5057" w14:textId="77777777" w:rsidR="00AE5847" w:rsidRPr="00AE5847" w:rsidRDefault="00AE5847" w:rsidP="009C6E4B">
      <w:pPr>
        <w:pStyle w:val="pie"/>
        <w:rPr>
          <w:lang w:val="es-419" w:eastAsia="es-419"/>
        </w:rPr>
      </w:pPr>
      <w:r w:rsidRPr="00AE5847">
        <w:rPr>
          <w:b/>
          <w:bCs/>
          <w:lang w:val="es-419" w:eastAsia="es-419"/>
        </w:rPr>
        <w:t>Diagrama 1. </w:t>
      </w:r>
      <w:r w:rsidRPr="00AE5847">
        <w:rPr>
          <w:lang w:val="es-419" w:eastAsia="es-419"/>
        </w:rPr>
        <w:t>Medios de cultivo comerciales (2018)</w:t>
      </w:r>
    </w:p>
    <w:p w14:paraId="1F30C6DC" w14:textId="77777777" w:rsidR="00AE5847" w:rsidRPr="00AE5847" w:rsidRDefault="00AE5847" w:rsidP="009C6E4B">
      <w:pPr>
        <w:pStyle w:val="pie"/>
        <w:rPr>
          <w:lang w:val="es-419"/>
        </w:rPr>
      </w:pPr>
    </w:p>
    <w:p w14:paraId="39A8EF76" w14:textId="77777777" w:rsidR="00BC68BB" w:rsidRPr="006934CE" w:rsidRDefault="00BC68BB" w:rsidP="009C6E4B">
      <w:pPr>
        <w:pStyle w:val="Ttulo3"/>
      </w:pPr>
      <w:bookmarkStart w:id="23" w:name="_Toc516118067"/>
      <w:bookmarkStart w:id="24" w:name="_Toc519061401"/>
      <w:r w:rsidRPr="006934CE">
        <w:t>Murashige&amp;</w:t>
      </w:r>
      <w:r>
        <w:t xml:space="preserve"> </w:t>
      </w:r>
      <w:r w:rsidRPr="006934CE">
        <w:t>Skoog</w:t>
      </w:r>
      <w:r>
        <w:t xml:space="preserve"> </w:t>
      </w:r>
      <w:r w:rsidRPr="006934CE">
        <w:t>(MS)</w:t>
      </w:r>
      <w:bookmarkEnd w:id="23"/>
      <w:bookmarkEnd w:id="24"/>
    </w:p>
    <w:p w14:paraId="20F74D9F" w14:textId="77777777" w:rsidR="00BC68BB" w:rsidRDefault="00BC68BB" w:rsidP="00BC68BB">
      <w:r>
        <w:t xml:space="preserve">Este es el medio más difundido y usado en todo el mundo. Fue creado en 1962 por Toshio Murashige y Folke K. Skoog, contiene todos los macronutrientes y micronutrientes necesarios para el crecimiento de las plantas. Originalmente fue propuesto para tabaco, pero ha sido aplicado con éxito para la mayoría de especies vegetales. Tienen una alta concentración de sales por lo que se recomienda usar un medio de cultivo diferente, para especies sensibles a la salinidad o usarlo en diferentes proporciones (a la mitad o un cuarto de su concentración). Ya que como mencionamos antes esta alta podrá afectar a absorción de los nutrientes por parte de la planta. </w:t>
      </w:r>
    </w:p>
    <w:p w14:paraId="50156B8B" w14:textId="77777777" w:rsidR="00BC68BB" w:rsidRDefault="00BC68BB" w:rsidP="00BC68BB">
      <w:r>
        <w:t>Algunas formulaciones del MS traen incluida las vitaminas y la fuente de carbono, sin embargo la formulación tradicional no.</w:t>
      </w:r>
    </w:p>
    <w:tbl>
      <w:tblPr>
        <w:tblW w:w="5190" w:type="dxa"/>
        <w:jc w:val="center"/>
        <w:tblCellMar>
          <w:top w:w="15" w:type="dxa"/>
          <w:left w:w="15" w:type="dxa"/>
          <w:bottom w:w="15" w:type="dxa"/>
          <w:right w:w="15" w:type="dxa"/>
        </w:tblCellMar>
        <w:tblLook w:val="04A0" w:firstRow="1" w:lastRow="0" w:firstColumn="1" w:lastColumn="0" w:noHBand="0" w:noVBand="1"/>
      </w:tblPr>
      <w:tblGrid>
        <w:gridCol w:w="3047"/>
        <w:gridCol w:w="2143"/>
      </w:tblGrid>
      <w:tr w:rsidR="00944AE1" w:rsidRPr="00944AE1" w14:paraId="7933D598" w14:textId="77777777" w:rsidTr="00944AE1">
        <w:trPr>
          <w:jc w:val="center"/>
        </w:trPr>
        <w:tc>
          <w:tcPr>
            <w:tcW w:w="0" w:type="auto"/>
            <w:gridSpan w:val="2"/>
            <w:tcBorders>
              <w:top w:val="single" w:sz="6" w:space="0" w:color="66983D"/>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0B7095E9" w14:textId="77777777" w:rsidR="00944AE1" w:rsidRPr="00944AE1" w:rsidRDefault="00944AE1">
            <w:pPr>
              <w:spacing w:before="75" w:after="75"/>
              <w:jc w:val="center"/>
              <w:rPr>
                <w:rFonts w:cs="Segoe UI"/>
                <w:b/>
                <w:bCs/>
                <w:sz w:val="20"/>
                <w:szCs w:val="20"/>
              </w:rPr>
            </w:pPr>
            <w:r w:rsidRPr="00944AE1">
              <w:rPr>
                <w:rFonts w:cs="Segoe UI"/>
                <w:b/>
                <w:bCs/>
                <w:sz w:val="20"/>
                <w:szCs w:val="20"/>
              </w:rPr>
              <w:t>MACRONUTRIENTES</w:t>
            </w:r>
          </w:p>
        </w:tc>
      </w:tr>
      <w:tr w:rsidR="00944AE1" w:rsidRPr="00944AE1" w14:paraId="7980EBC6"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4963323" w14:textId="77777777" w:rsidR="00944AE1" w:rsidRPr="00944AE1" w:rsidRDefault="00944AE1">
            <w:pPr>
              <w:spacing w:before="75" w:after="75"/>
              <w:rPr>
                <w:rFonts w:cs="Segoe UI"/>
                <w:bCs/>
                <w:sz w:val="20"/>
                <w:szCs w:val="20"/>
              </w:rPr>
            </w:pPr>
            <w:r w:rsidRPr="00944AE1">
              <w:rPr>
                <w:rFonts w:cs="Segoe UI"/>
                <w:bCs/>
                <w:sz w:val="20"/>
                <w:szCs w:val="20"/>
              </w:rPr>
              <w:t>NH</w:t>
            </w:r>
            <w:r w:rsidRPr="00944AE1">
              <w:rPr>
                <w:rFonts w:cs="Segoe UI"/>
                <w:bCs/>
                <w:sz w:val="20"/>
                <w:szCs w:val="20"/>
                <w:vertAlign w:val="subscript"/>
              </w:rPr>
              <w:t>4</w:t>
            </w:r>
            <w:r w:rsidRPr="00944AE1">
              <w:rPr>
                <w:rFonts w:cs="Segoe UI"/>
                <w:bCs/>
                <w:sz w:val="20"/>
                <w:szCs w:val="20"/>
              </w:rPr>
              <w:t>NO</w:t>
            </w:r>
            <w:r w:rsidRPr="00944AE1">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1349691" w14:textId="77777777" w:rsidR="00944AE1" w:rsidRPr="00944AE1" w:rsidRDefault="00944AE1">
            <w:pPr>
              <w:spacing w:before="75" w:after="75"/>
              <w:rPr>
                <w:rFonts w:cs="Segoe UI"/>
                <w:bCs/>
                <w:sz w:val="20"/>
                <w:szCs w:val="20"/>
              </w:rPr>
            </w:pPr>
            <w:r w:rsidRPr="00944AE1">
              <w:rPr>
                <w:rFonts w:cs="Segoe UI"/>
                <w:bCs/>
                <w:sz w:val="20"/>
                <w:szCs w:val="20"/>
              </w:rPr>
              <w:t>1.65 g/l</w:t>
            </w:r>
          </w:p>
        </w:tc>
      </w:tr>
      <w:tr w:rsidR="00944AE1" w:rsidRPr="00944AE1" w14:paraId="55DA9F38"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1E2067C" w14:textId="77777777" w:rsidR="00944AE1" w:rsidRPr="00944AE1" w:rsidRDefault="00944AE1">
            <w:pPr>
              <w:spacing w:before="75" w:after="75"/>
              <w:rPr>
                <w:rFonts w:cs="Segoe UI"/>
                <w:bCs/>
                <w:sz w:val="20"/>
                <w:szCs w:val="20"/>
              </w:rPr>
            </w:pPr>
            <w:r w:rsidRPr="00944AE1">
              <w:rPr>
                <w:rFonts w:cs="Segoe UI"/>
                <w:bCs/>
                <w:sz w:val="20"/>
                <w:szCs w:val="20"/>
              </w:rPr>
              <w:t>KNO</w:t>
            </w:r>
            <w:r w:rsidRPr="00944AE1">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71FB11E" w14:textId="77777777" w:rsidR="00944AE1" w:rsidRPr="00944AE1" w:rsidRDefault="00944AE1">
            <w:pPr>
              <w:spacing w:before="75" w:after="75"/>
              <w:rPr>
                <w:rFonts w:cs="Segoe UI"/>
                <w:bCs/>
                <w:sz w:val="20"/>
                <w:szCs w:val="20"/>
              </w:rPr>
            </w:pPr>
            <w:r w:rsidRPr="00944AE1">
              <w:rPr>
                <w:rFonts w:cs="Segoe UI"/>
                <w:bCs/>
                <w:sz w:val="20"/>
                <w:szCs w:val="20"/>
              </w:rPr>
              <w:t>1.9 g/l</w:t>
            </w:r>
          </w:p>
        </w:tc>
      </w:tr>
      <w:tr w:rsidR="00944AE1" w:rsidRPr="00944AE1" w14:paraId="2CC5DEA7"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F1B0095" w14:textId="77777777" w:rsidR="00944AE1" w:rsidRPr="00944AE1" w:rsidRDefault="00944AE1">
            <w:pPr>
              <w:spacing w:before="75" w:after="75"/>
              <w:rPr>
                <w:rFonts w:cs="Segoe UI"/>
                <w:bCs/>
                <w:sz w:val="20"/>
                <w:szCs w:val="20"/>
              </w:rPr>
            </w:pPr>
            <w:r w:rsidRPr="00944AE1">
              <w:rPr>
                <w:rFonts w:cs="Segoe UI"/>
                <w:bCs/>
                <w:sz w:val="20"/>
                <w:szCs w:val="20"/>
              </w:rPr>
              <w:t>MgSO</w:t>
            </w:r>
            <w:r w:rsidRPr="00944AE1">
              <w:rPr>
                <w:rFonts w:cs="Segoe UI"/>
                <w:bCs/>
                <w:sz w:val="20"/>
                <w:szCs w:val="20"/>
                <w:vertAlign w:val="subscript"/>
              </w:rPr>
              <w:t>4</w:t>
            </w:r>
            <w:r w:rsidRPr="00944AE1">
              <w:rPr>
                <w:rFonts w:cs="Segoe UI"/>
                <w:bCs/>
                <w:sz w:val="20"/>
                <w:szCs w:val="20"/>
              </w:rPr>
              <w:t>.7H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09F23AC9" w14:textId="77777777" w:rsidR="00944AE1" w:rsidRPr="00944AE1" w:rsidRDefault="00944AE1">
            <w:pPr>
              <w:spacing w:before="75" w:after="75"/>
              <w:rPr>
                <w:rFonts w:cs="Segoe UI"/>
                <w:bCs/>
                <w:sz w:val="20"/>
                <w:szCs w:val="20"/>
              </w:rPr>
            </w:pPr>
            <w:r w:rsidRPr="00944AE1">
              <w:rPr>
                <w:rFonts w:cs="Segoe UI"/>
                <w:bCs/>
                <w:sz w:val="20"/>
                <w:szCs w:val="20"/>
              </w:rPr>
              <w:t>0.37 g/l</w:t>
            </w:r>
          </w:p>
        </w:tc>
      </w:tr>
      <w:tr w:rsidR="00944AE1" w:rsidRPr="00944AE1" w14:paraId="17FA7A45"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DFB77E5" w14:textId="77777777" w:rsidR="00944AE1" w:rsidRPr="00944AE1" w:rsidRDefault="00944AE1">
            <w:pPr>
              <w:spacing w:before="75" w:after="75"/>
              <w:rPr>
                <w:rFonts w:cs="Segoe UI"/>
                <w:bCs/>
                <w:sz w:val="20"/>
                <w:szCs w:val="20"/>
              </w:rPr>
            </w:pPr>
            <w:r w:rsidRPr="00944AE1">
              <w:rPr>
                <w:rFonts w:cs="Segoe UI"/>
                <w:bCs/>
                <w:sz w:val="20"/>
                <w:szCs w:val="20"/>
              </w:rPr>
              <w:t>CaCl</w:t>
            </w:r>
            <w:r w:rsidRPr="00944AE1">
              <w:rPr>
                <w:rFonts w:cs="Segoe UI"/>
                <w:bCs/>
                <w:sz w:val="20"/>
                <w:szCs w:val="20"/>
                <w:vertAlign w:val="subscript"/>
              </w:rPr>
              <w:t>2</w:t>
            </w:r>
            <w:r w:rsidRPr="00944AE1">
              <w:rPr>
                <w:rFonts w:cs="Segoe UI"/>
                <w:bCs/>
                <w:sz w:val="20"/>
                <w:szCs w:val="20"/>
              </w:rPr>
              <w:t>.aq</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333741D" w14:textId="77777777" w:rsidR="00944AE1" w:rsidRPr="00944AE1" w:rsidRDefault="00944AE1">
            <w:pPr>
              <w:spacing w:before="75" w:after="75"/>
              <w:rPr>
                <w:rFonts w:cs="Segoe UI"/>
                <w:bCs/>
                <w:sz w:val="20"/>
                <w:szCs w:val="20"/>
              </w:rPr>
            </w:pPr>
            <w:r w:rsidRPr="00944AE1">
              <w:rPr>
                <w:rFonts w:cs="Segoe UI"/>
                <w:bCs/>
                <w:sz w:val="20"/>
                <w:szCs w:val="20"/>
              </w:rPr>
              <w:t>0.33 g/l</w:t>
            </w:r>
          </w:p>
        </w:tc>
      </w:tr>
      <w:tr w:rsidR="00944AE1" w:rsidRPr="00944AE1" w14:paraId="1B02D089"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F3154BF" w14:textId="77777777" w:rsidR="00944AE1" w:rsidRPr="00944AE1" w:rsidRDefault="00944AE1">
            <w:pPr>
              <w:spacing w:before="75" w:after="75"/>
              <w:rPr>
                <w:rFonts w:cs="Segoe UI"/>
                <w:bCs/>
                <w:sz w:val="20"/>
                <w:szCs w:val="20"/>
              </w:rPr>
            </w:pPr>
            <w:r w:rsidRPr="00944AE1">
              <w:rPr>
                <w:rFonts w:cs="Segoe UI"/>
                <w:bCs/>
                <w:sz w:val="20"/>
                <w:szCs w:val="20"/>
              </w:rPr>
              <w:lastRenderedPageBreak/>
              <w:t>KH</w:t>
            </w:r>
            <w:r w:rsidRPr="00944AE1">
              <w:rPr>
                <w:rFonts w:cs="Segoe UI"/>
                <w:bCs/>
                <w:sz w:val="20"/>
                <w:szCs w:val="20"/>
                <w:vertAlign w:val="subscript"/>
              </w:rPr>
              <w:t>2</w:t>
            </w:r>
            <w:r w:rsidRPr="00944AE1">
              <w:rPr>
                <w:rFonts w:cs="Segoe UI"/>
                <w:bCs/>
                <w:sz w:val="20"/>
                <w:szCs w:val="20"/>
              </w:rPr>
              <w:t>PO</w:t>
            </w:r>
            <w:r w:rsidRPr="00944AE1">
              <w:rPr>
                <w:rFonts w:cs="Segoe UI"/>
                <w:bCs/>
                <w:sz w:val="20"/>
                <w:szCs w:val="20"/>
                <w:vertAlign w:val="subscript"/>
              </w:rPr>
              <w:t>4</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28D1F9F" w14:textId="77777777" w:rsidR="00944AE1" w:rsidRPr="00944AE1" w:rsidRDefault="00944AE1">
            <w:pPr>
              <w:spacing w:before="75" w:after="75"/>
              <w:rPr>
                <w:rFonts w:cs="Segoe UI"/>
                <w:bCs/>
                <w:sz w:val="20"/>
                <w:szCs w:val="20"/>
              </w:rPr>
            </w:pPr>
            <w:r w:rsidRPr="00944AE1">
              <w:rPr>
                <w:rFonts w:cs="Segoe UI"/>
                <w:bCs/>
                <w:sz w:val="20"/>
                <w:szCs w:val="20"/>
              </w:rPr>
              <w:t>0.17 g/l</w:t>
            </w:r>
          </w:p>
        </w:tc>
      </w:tr>
      <w:tr w:rsidR="00944AE1" w:rsidRPr="00944AE1" w14:paraId="5DF21E95" w14:textId="77777777" w:rsidTr="00944AE1">
        <w:trPr>
          <w:jc w:val="center"/>
        </w:trPr>
        <w:tc>
          <w:tcPr>
            <w:tcW w:w="0" w:type="auto"/>
            <w:gridSpan w:val="2"/>
            <w:tcBorders>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5606CCF8" w14:textId="77777777" w:rsidR="00944AE1" w:rsidRPr="00944AE1" w:rsidRDefault="00944AE1">
            <w:pPr>
              <w:spacing w:before="75" w:after="75"/>
              <w:jc w:val="center"/>
              <w:rPr>
                <w:rFonts w:cs="Segoe UI"/>
                <w:bCs/>
                <w:sz w:val="20"/>
                <w:szCs w:val="20"/>
              </w:rPr>
            </w:pPr>
            <w:r w:rsidRPr="00944AE1">
              <w:rPr>
                <w:rFonts w:cs="Segoe UI"/>
                <w:bCs/>
                <w:sz w:val="20"/>
                <w:szCs w:val="20"/>
              </w:rPr>
              <w:t>MICRONUTRIENTES</w:t>
            </w:r>
          </w:p>
        </w:tc>
      </w:tr>
      <w:tr w:rsidR="00944AE1" w:rsidRPr="00944AE1" w14:paraId="1F79EF9F"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C8C27D3" w14:textId="77777777" w:rsidR="00944AE1" w:rsidRPr="00944AE1" w:rsidRDefault="00944AE1">
            <w:pPr>
              <w:spacing w:before="75" w:after="75"/>
              <w:rPr>
                <w:rFonts w:cs="Segoe UI"/>
                <w:bCs/>
                <w:sz w:val="20"/>
                <w:szCs w:val="20"/>
              </w:rPr>
            </w:pPr>
            <w:r w:rsidRPr="00944AE1">
              <w:rPr>
                <w:rFonts w:cs="Segoe UI"/>
                <w:bCs/>
                <w:sz w:val="20"/>
                <w:szCs w:val="20"/>
              </w:rPr>
              <w:t>KI</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17E0A07F" w14:textId="77777777" w:rsidR="00944AE1" w:rsidRPr="00944AE1" w:rsidRDefault="00944AE1">
            <w:pPr>
              <w:spacing w:before="75" w:after="75"/>
              <w:rPr>
                <w:rFonts w:cs="Segoe UI"/>
                <w:bCs/>
                <w:sz w:val="20"/>
                <w:szCs w:val="20"/>
              </w:rPr>
            </w:pPr>
            <w:r w:rsidRPr="00944AE1">
              <w:rPr>
                <w:rFonts w:cs="Segoe UI"/>
                <w:bCs/>
                <w:sz w:val="20"/>
                <w:szCs w:val="20"/>
              </w:rPr>
              <w:t>0.83 mg/l</w:t>
            </w:r>
          </w:p>
        </w:tc>
      </w:tr>
      <w:tr w:rsidR="00944AE1" w:rsidRPr="00944AE1" w14:paraId="761FD3CD"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3EA652E" w14:textId="77777777" w:rsidR="00944AE1" w:rsidRPr="00944AE1" w:rsidRDefault="00944AE1">
            <w:pPr>
              <w:spacing w:before="75" w:after="75"/>
              <w:rPr>
                <w:rFonts w:cs="Segoe UI"/>
                <w:bCs/>
                <w:sz w:val="20"/>
                <w:szCs w:val="20"/>
              </w:rPr>
            </w:pPr>
            <w:r w:rsidRPr="00944AE1">
              <w:rPr>
                <w:rFonts w:cs="Segoe UI"/>
                <w:bCs/>
                <w:sz w:val="20"/>
                <w:szCs w:val="20"/>
              </w:rPr>
              <w:t>H</w:t>
            </w:r>
            <w:r w:rsidRPr="00944AE1">
              <w:rPr>
                <w:rFonts w:cs="Segoe UI"/>
                <w:bCs/>
                <w:sz w:val="20"/>
                <w:szCs w:val="20"/>
                <w:vertAlign w:val="subscript"/>
              </w:rPr>
              <w:t>3</w:t>
            </w:r>
            <w:r w:rsidRPr="00944AE1">
              <w:rPr>
                <w:rFonts w:cs="Segoe UI"/>
                <w:bCs/>
                <w:sz w:val="20"/>
                <w:szCs w:val="20"/>
              </w:rPr>
              <w:t>BO</w:t>
            </w:r>
            <w:r w:rsidRPr="00944AE1">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23854F3" w14:textId="77777777" w:rsidR="00944AE1" w:rsidRPr="00944AE1" w:rsidRDefault="00944AE1">
            <w:pPr>
              <w:spacing w:before="75" w:after="75"/>
              <w:rPr>
                <w:rFonts w:cs="Segoe UI"/>
                <w:bCs/>
                <w:sz w:val="20"/>
                <w:szCs w:val="20"/>
              </w:rPr>
            </w:pPr>
            <w:r w:rsidRPr="00944AE1">
              <w:rPr>
                <w:rFonts w:cs="Segoe UI"/>
                <w:bCs/>
                <w:sz w:val="20"/>
                <w:szCs w:val="20"/>
              </w:rPr>
              <w:t>6.2 mg/l</w:t>
            </w:r>
          </w:p>
        </w:tc>
      </w:tr>
      <w:tr w:rsidR="00944AE1" w:rsidRPr="00944AE1" w14:paraId="42A7BD94"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E0D6479" w14:textId="77777777" w:rsidR="00944AE1" w:rsidRPr="00944AE1" w:rsidRDefault="00944AE1">
            <w:pPr>
              <w:spacing w:before="75" w:after="75"/>
              <w:rPr>
                <w:rFonts w:cs="Segoe UI"/>
                <w:bCs/>
                <w:sz w:val="20"/>
                <w:szCs w:val="20"/>
              </w:rPr>
            </w:pPr>
            <w:r w:rsidRPr="00944AE1">
              <w:rPr>
                <w:rFonts w:cs="Segoe UI"/>
                <w:bCs/>
                <w:sz w:val="20"/>
                <w:szCs w:val="20"/>
              </w:rPr>
              <w:t>MnSO</w:t>
            </w:r>
            <w:r w:rsidRPr="00944AE1">
              <w:rPr>
                <w:rFonts w:cs="Segoe UI"/>
                <w:bCs/>
                <w:sz w:val="20"/>
                <w:szCs w:val="20"/>
                <w:vertAlign w:val="subscript"/>
              </w:rPr>
              <w:t>4</w:t>
            </w:r>
            <w:r w:rsidRPr="00944AE1">
              <w:rPr>
                <w:rFonts w:cs="Segoe UI"/>
                <w:bCs/>
                <w:sz w:val="20"/>
                <w:szCs w:val="20"/>
              </w:rPr>
              <w:t>.4H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2D43952" w14:textId="77777777" w:rsidR="00944AE1" w:rsidRPr="00944AE1" w:rsidRDefault="00944AE1">
            <w:pPr>
              <w:spacing w:before="75" w:after="75"/>
              <w:rPr>
                <w:rFonts w:cs="Segoe UI"/>
                <w:bCs/>
                <w:sz w:val="20"/>
                <w:szCs w:val="20"/>
              </w:rPr>
            </w:pPr>
            <w:r w:rsidRPr="00944AE1">
              <w:rPr>
                <w:rFonts w:cs="Segoe UI"/>
                <w:bCs/>
                <w:sz w:val="20"/>
                <w:szCs w:val="20"/>
              </w:rPr>
              <w:t>22.3 mg/l</w:t>
            </w:r>
          </w:p>
        </w:tc>
      </w:tr>
      <w:tr w:rsidR="00944AE1" w:rsidRPr="00944AE1" w14:paraId="36C8258C"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820B8D9" w14:textId="77777777" w:rsidR="00944AE1" w:rsidRPr="00944AE1" w:rsidRDefault="00944AE1">
            <w:pPr>
              <w:spacing w:before="75" w:after="75"/>
              <w:rPr>
                <w:rFonts w:cs="Segoe UI"/>
                <w:bCs/>
                <w:sz w:val="20"/>
                <w:szCs w:val="20"/>
              </w:rPr>
            </w:pPr>
            <w:r w:rsidRPr="00944AE1">
              <w:rPr>
                <w:rFonts w:cs="Segoe UI"/>
                <w:bCs/>
                <w:sz w:val="20"/>
                <w:szCs w:val="20"/>
              </w:rPr>
              <w:t>ZnSO4.7H</w:t>
            </w:r>
            <w:r w:rsidRPr="00944AE1">
              <w:rPr>
                <w:rFonts w:cs="Segoe UI"/>
                <w:bCs/>
                <w:sz w:val="20"/>
                <w:szCs w:val="20"/>
                <w:vertAlign w:val="subscript"/>
              </w:rPr>
              <w:t>2</w:t>
            </w:r>
            <w:r w:rsidRPr="00944AE1">
              <w:rPr>
                <w:rFonts w:cs="Segoe UI"/>
                <w:bCs/>
                <w:sz w:val="20"/>
                <w:szCs w:val="20"/>
              </w:rPr>
              <w:t>0</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A602DC1" w14:textId="77777777" w:rsidR="00944AE1" w:rsidRPr="00944AE1" w:rsidRDefault="00944AE1">
            <w:pPr>
              <w:spacing w:before="75" w:after="75"/>
              <w:rPr>
                <w:rFonts w:cs="Segoe UI"/>
                <w:bCs/>
                <w:sz w:val="20"/>
                <w:szCs w:val="20"/>
              </w:rPr>
            </w:pPr>
            <w:r w:rsidRPr="00944AE1">
              <w:rPr>
                <w:rFonts w:cs="Segoe UI"/>
                <w:bCs/>
                <w:sz w:val="20"/>
                <w:szCs w:val="20"/>
              </w:rPr>
              <w:t>8.6 mg/l</w:t>
            </w:r>
          </w:p>
        </w:tc>
      </w:tr>
      <w:tr w:rsidR="00944AE1" w:rsidRPr="00944AE1" w14:paraId="559C0835"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7553CEF" w14:textId="77777777" w:rsidR="00944AE1" w:rsidRPr="00944AE1" w:rsidRDefault="00944AE1">
            <w:pPr>
              <w:spacing w:before="75" w:after="75"/>
              <w:rPr>
                <w:rFonts w:cs="Segoe UI"/>
                <w:bCs/>
                <w:sz w:val="20"/>
                <w:szCs w:val="20"/>
              </w:rPr>
            </w:pPr>
            <w:r w:rsidRPr="00944AE1">
              <w:rPr>
                <w:rFonts w:cs="Segoe UI"/>
                <w:bCs/>
                <w:sz w:val="20"/>
                <w:szCs w:val="20"/>
              </w:rPr>
              <w:t>Na</w:t>
            </w:r>
            <w:r w:rsidRPr="00944AE1">
              <w:rPr>
                <w:rFonts w:cs="Segoe UI"/>
                <w:bCs/>
                <w:sz w:val="20"/>
                <w:szCs w:val="20"/>
                <w:vertAlign w:val="subscript"/>
              </w:rPr>
              <w:t>2</w:t>
            </w:r>
            <w:r w:rsidRPr="00944AE1">
              <w:rPr>
                <w:rFonts w:cs="Segoe UI"/>
                <w:bCs/>
                <w:sz w:val="20"/>
                <w:szCs w:val="20"/>
              </w:rPr>
              <w:t>MoO</w:t>
            </w:r>
            <w:r w:rsidRPr="00944AE1">
              <w:rPr>
                <w:rFonts w:cs="Segoe UI"/>
                <w:bCs/>
                <w:sz w:val="20"/>
                <w:szCs w:val="20"/>
                <w:vertAlign w:val="subscript"/>
              </w:rPr>
              <w:t>4</w:t>
            </w:r>
            <w:r w:rsidRPr="00944AE1">
              <w:rPr>
                <w:rFonts w:cs="Segoe UI"/>
                <w:bCs/>
                <w:sz w:val="20"/>
                <w:szCs w:val="20"/>
              </w:rPr>
              <w:t>.2H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C0F64D4" w14:textId="77777777" w:rsidR="00944AE1" w:rsidRPr="00944AE1" w:rsidRDefault="00944AE1">
            <w:pPr>
              <w:spacing w:before="75" w:after="75"/>
              <w:rPr>
                <w:rFonts w:cs="Segoe UI"/>
                <w:bCs/>
                <w:sz w:val="20"/>
                <w:szCs w:val="20"/>
              </w:rPr>
            </w:pPr>
            <w:r w:rsidRPr="00944AE1">
              <w:rPr>
                <w:rFonts w:cs="Segoe UI"/>
                <w:bCs/>
                <w:sz w:val="20"/>
                <w:szCs w:val="20"/>
              </w:rPr>
              <w:t>0.25 mg/l</w:t>
            </w:r>
          </w:p>
        </w:tc>
      </w:tr>
      <w:tr w:rsidR="00944AE1" w:rsidRPr="00944AE1" w14:paraId="726A5BAA"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DF3C85F" w14:textId="77777777" w:rsidR="00944AE1" w:rsidRPr="00944AE1" w:rsidRDefault="00944AE1">
            <w:pPr>
              <w:spacing w:before="75" w:after="75"/>
              <w:rPr>
                <w:rFonts w:cs="Segoe UI"/>
                <w:bCs/>
                <w:sz w:val="20"/>
                <w:szCs w:val="20"/>
              </w:rPr>
            </w:pPr>
            <w:r w:rsidRPr="00944AE1">
              <w:rPr>
                <w:rFonts w:cs="Segoe UI"/>
                <w:bCs/>
                <w:sz w:val="20"/>
                <w:szCs w:val="20"/>
              </w:rPr>
              <w:t>CuSO</w:t>
            </w:r>
            <w:r w:rsidRPr="00944AE1">
              <w:rPr>
                <w:rFonts w:cs="Segoe UI"/>
                <w:bCs/>
                <w:sz w:val="20"/>
                <w:szCs w:val="20"/>
                <w:vertAlign w:val="subscript"/>
              </w:rPr>
              <w:t>4</w:t>
            </w:r>
            <w:r w:rsidRPr="00944AE1">
              <w:rPr>
                <w:rFonts w:cs="Segoe UI"/>
                <w:bCs/>
                <w:sz w:val="20"/>
                <w:szCs w:val="20"/>
              </w:rPr>
              <w:t>.5H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C5ACCA9" w14:textId="77777777" w:rsidR="00944AE1" w:rsidRPr="00944AE1" w:rsidRDefault="00944AE1">
            <w:pPr>
              <w:spacing w:before="75" w:after="75"/>
              <w:rPr>
                <w:rFonts w:cs="Segoe UI"/>
                <w:bCs/>
                <w:sz w:val="20"/>
                <w:szCs w:val="20"/>
              </w:rPr>
            </w:pPr>
            <w:r w:rsidRPr="00944AE1">
              <w:rPr>
                <w:rFonts w:cs="Segoe UI"/>
                <w:bCs/>
                <w:sz w:val="20"/>
                <w:szCs w:val="20"/>
              </w:rPr>
              <w:t>0.025 mg/l</w:t>
            </w:r>
          </w:p>
        </w:tc>
      </w:tr>
      <w:tr w:rsidR="00944AE1" w:rsidRPr="00944AE1" w14:paraId="6189E57D"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54B74BA" w14:textId="77777777" w:rsidR="00944AE1" w:rsidRPr="00944AE1" w:rsidRDefault="00944AE1">
            <w:pPr>
              <w:spacing w:before="75" w:after="75"/>
              <w:rPr>
                <w:rFonts w:cs="Segoe UI"/>
                <w:bCs/>
                <w:sz w:val="20"/>
                <w:szCs w:val="20"/>
              </w:rPr>
            </w:pPr>
            <w:r w:rsidRPr="00944AE1">
              <w:rPr>
                <w:rFonts w:cs="Segoe UI"/>
                <w:bCs/>
                <w:sz w:val="20"/>
                <w:szCs w:val="20"/>
              </w:rPr>
              <w:t>CoCl</w:t>
            </w:r>
            <w:r w:rsidRPr="00944AE1">
              <w:rPr>
                <w:rFonts w:cs="Segoe UI"/>
                <w:bCs/>
                <w:sz w:val="20"/>
                <w:szCs w:val="20"/>
                <w:vertAlign w:val="subscript"/>
              </w:rPr>
              <w:t>2</w:t>
            </w:r>
            <w:r w:rsidRPr="00944AE1">
              <w:rPr>
                <w:rFonts w:cs="Segoe UI"/>
                <w:bCs/>
                <w:sz w:val="20"/>
                <w:szCs w:val="20"/>
              </w:rPr>
              <w:t>.6H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AC9FA08" w14:textId="77777777" w:rsidR="00944AE1" w:rsidRPr="00944AE1" w:rsidRDefault="00944AE1">
            <w:pPr>
              <w:spacing w:before="75" w:after="75"/>
              <w:rPr>
                <w:rFonts w:cs="Segoe UI"/>
                <w:bCs/>
                <w:sz w:val="20"/>
                <w:szCs w:val="20"/>
              </w:rPr>
            </w:pPr>
            <w:r w:rsidRPr="00944AE1">
              <w:rPr>
                <w:rFonts w:cs="Segoe UI"/>
                <w:bCs/>
                <w:sz w:val="20"/>
                <w:szCs w:val="20"/>
              </w:rPr>
              <w:t>0.025 mg/l</w:t>
            </w:r>
          </w:p>
        </w:tc>
      </w:tr>
      <w:tr w:rsidR="00944AE1" w:rsidRPr="00944AE1" w14:paraId="166B697A"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0235CB80" w14:textId="77777777" w:rsidR="00944AE1" w:rsidRPr="00944AE1" w:rsidRDefault="00944AE1">
            <w:pPr>
              <w:spacing w:before="75" w:after="75"/>
              <w:rPr>
                <w:rFonts w:cs="Segoe UI"/>
                <w:bCs/>
                <w:sz w:val="20"/>
                <w:szCs w:val="20"/>
              </w:rPr>
            </w:pPr>
            <w:r w:rsidRPr="00944AE1">
              <w:rPr>
                <w:rFonts w:cs="Segoe UI"/>
                <w:bCs/>
                <w:sz w:val="20"/>
                <w:szCs w:val="20"/>
              </w:rPr>
              <w:t>Na</w:t>
            </w:r>
            <w:r w:rsidRPr="00944AE1">
              <w:rPr>
                <w:rFonts w:cs="Segoe UI"/>
                <w:bCs/>
                <w:sz w:val="20"/>
                <w:szCs w:val="20"/>
                <w:vertAlign w:val="subscript"/>
              </w:rPr>
              <w:t>2</w:t>
            </w:r>
            <w:r w:rsidRPr="00944AE1">
              <w:rPr>
                <w:rFonts w:cs="Segoe UI"/>
                <w:bCs/>
                <w:sz w:val="20"/>
                <w:szCs w:val="20"/>
              </w:rPr>
              <w:t>.EDTA</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4CC8DDE" w14:textId="77777777" w:rsidR="00944AE1" w:rsidRPr="00944AE1" w:rsidRDefault="00944AE1">
            <w:pPr>
              <w:spacing w:before="75" w:after="75"/>
              <w:rPr>
                <w:rFonts w:cs="Segoe UI"/>
                <w:bCs/>
                <w:sz w:val="20"/>
                <w:szCs w:val="20"/>
              </w:rPr>
            </w:pPr>
            <w:r w:rsidRPr="00944AE1">
              <w:rPr>
                <w:rFonts w:cs="Segoe UI"/>
                <w:bCs/>
                <w:sz w:val="20"/>
                <w:szCs w:val="20"/>
              </w:rPr>
              <w:t>37.3 mg/l</w:t>
            </w:r>
          </w:p>
        </w:tc>
      </w:tr>
      <w:tr w:rsidR="00944AE1" w:rsidRPr="00944AE1" w14:paraId="70A2C623"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1BA200C" w14:textId="77777777" w:rsidR="00944AE1" w:rsidRPr="00944AE1" w:rsidRDefault="00944AE1">
            <w:pPr>
              <w:spacing w:before="75" w:after="75"/>
              <w:rPr>
                <w:rFonts w:cs="Segoe UI"/>
                <w:bCs/>
                <w:sz w:val="20"/>
                <w:szCs w:val="20"/>
              </w:rPr>
            </w:pPr>
            <w:r w:rsidRPr="00944AE1">
              <w:rPr>
                <w:rFonts w:cs="Segoe UI"/>
                <w:bCs/>
                <w:sz w:val="20"/>
                <w:szCs w:val="20"/>
              </w:rPr>
              <w:t>FeSO</w:t>
            </w:r>
            <w:r w:rsidRPr="00944AE1">
              <w:rPr>
                <w:rFonts w:cs="Segoe UI"/>
                <w:bCs/>
                <w:sz w:val="20"/>
                <w:szCs w:val="20"/>
                <w:vertAlign w:val="subscript"/>
              </w:rPr>
              <w:t>4</w:t>
            </w:r>
            <w:r w:rsidRPr="00944AE1">
              <w:rPr>
                <w:rFonts w:cs="Segoe UI"/>
                <w:bCs/>
                <w:sz w:val="20"/>
                <w:szCs w:val="20"/>
              </w:rPr>
              <w:t>.7H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C6C4513" w14:textId="77777777" w:rsidR="00944AE1" w:rsidRPr="00944AE1" w:rsidRDefault="00944AE1">
            <w:pPr>
              <w:spacing w:before="75" w:after="75"/>
              <w:rPr>
                <w:rFonts w:cs="Segoe UI"/>
                <w:bCs/>
                <w:sz w:val="20"/>
                <w:szCs w:val="20"/>
              </w:rPr>
            </w:pPr>
            <w:r w:rsidRPr="00944AE1">
              <w:rPr>
                <w:rFonts w:cs="Segoe UI"/>
                <w:bCs/>
                <w:sz w:val="20"/>
                <w:szCs w:val="20"/>
              </w:rPr>
              <w:t>27.8 mg/l</w:t>
            </w:r>
          </w:p>
        </w:tc>
      </w:tr>
    </w:tbl>
    <w:p w14:paraId="2F981D8F" w14:textId="77777777" w:rsidR="00944AE1" w:rsidRDefault="00944AE1" w:rsidP="00944AE1">
      <w:pPr>
        <w:pStyle w:val="pie"/>
      </w:pPr>
      <w:r>
        <w:rPr>
          <w:rStyle w:val="Textoennegrita"/>
          <w:rFonts w:ascii="Segoe UI" w:hAnsi="Segoe UI" w:cs="Segoe UI"/>
          <w:color w:val="444444"/>
          <w:sz w:val="18"/>
          <w:szCs w:val="18"/>
        </w:rPr>
        <w:t>Tabla 1. </w:t>
      </w:r>
      <w:r>
        <w:t>Composición de sales minerales del medio de cultivo Murashige &amp; Skoog</w:t>
      </w:r>
      <w:r>
        <w:br/>
      </w:r>
      <w:r>
        <w:rPr>
          <w:rStyle w:val="Textoennegrita"/>
          <w:rFonts w:ascii="Segoe UI" w:hAnsi="Segoe UI" w:cs="Segoe UI"/>
          <w:color w:val="444444"/>
          <w:sz w:val="18"/>
          <w:szCs w:val="18"/>
        </w:rPr>
        <w:t>Recuperado de: </w:t>
      </w:r>
      <w:hyperlink r:id="rId79" w:tgtFrame="_blank" w:history="1">
        <w:r>
          <w:rPr>
            <w:rStyle w:val="Hipervnculo"/>
            <w:rFonts w:ascii="Segoe UI" w:hAnsi="Segoe UI" w:cs="Segoe UI"/>
            <w:b/>
            <w:bCs/>
            <w:sz w:val="18"/>
            <w:szCs w:val="18"/>
          </w:rPr>
          <w:t>cv.udl.cat</w:t>
        </w:r>
      </w:hyperlink>
      <w:r>
        <w:t>, el 11 de enero del 2018.</w:t>
      </w:r>
    </w:p>
    <w:p w14:paraId="2D189A04" w14:textId="77777777" w:rsidR="00BC68BB" w:rsidRDefault="00BC68BB" w:rsidP="00944AE1">
      <w:pPr>
        <w:pStyle w:val="Ttulo3"/>
      </w:pPr>
      <w:bookmarkStart w:id="25" w:name="_Toc516118068"/>
      <w:bookmarkStart w:id="26" w:name="_Toc519061402"/>
      <w:r w:rsidRPr="00C96D3D">
        <w:t>White</w:t>
      </w:r>
      <w:bookmarkEnd w:id="25"/>
      <w:bookmarkEnd w:id="26"/>
    </w:p>
    <w:p w14:paraId="23D9588E" w14:textId="77777777" w:rsidR="00BC68BB" w:rsidRDefault="00BC68BB" w:rsidP="00BC68BB">
      <w:r>
        <w:t>Fue propuesto en 1963 como un complemento del MS, pues tiene bajas concentraciones de los macro y micro elementos, ya que la concentración de las sale minerales es mucho menor que el medio de cultivo MS, por esta razón medio de cultivo es usado en plantas que son sensibles a alta concentraciones salinas.</w:t>
      </w:r>
    </w:p>
    <w:tbl>
      <w:tblPr>
        <w:tblW w:w="5190" w:type="dxa"/>
        <w:jc w:val="center"/>
        <w:tblCellMar>
          <w:top w:w="15" w:type="dxa"/>
          <w:left w:w="15" w:type="dxa"/>
          <w:bottom w:w="15" w:type="dxa"/>
          <w:right w:w="15" w:type="dxa"/>
        </w:tblCellMar>
        <w:tblLook w:val="04A0" w:firstRow="1" w:lastRow="0" w:firstColumn="1" w:lastColumn="0" w:noHBand="0" w:noVBand="1"/>
      </w:tblPr>
      <w:tblGrid>
        <w:gridCol w:w="3047"/>
        <w:gridCol w:w="2143"/>
      </w:tblGrid>
      <w:tr w:rsidR="00944AE1" w:rsidRPr="00944AE1" w14:paraId="64BB1B56" w14:textId="77777777" w:rsidTr="00944AE1">
        <w:trPr>
          <w:jc w:val="center"/>
        </w:trPr>
        <w:tc>
          <w:tcPr>
            <w:tcW w:w="0" w:type="auto"/>
            <w:gridSpan w:val="2"/>
            <w:tcBorders>
              <w:top w:val="single" w:sz="6" w:space="0" w:color="66983D"/>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0C66F469" w14:textId="77777777" w:rsidR="00944AE1" w:rsidRPr="00944AE1" w:rsidRDefault="00944AE1">
            <w:pPr>
              <w:spacing w:before="75" w:after="75"/>
              <w:jc w:val="center"/>
              <w:rPr>
                <w:rFonts w:cs="Segoe UI"/>
                <w:b/>
                <w:bCs/>
                <w:sz w:val="20"/>
                <w:szCs w:val="20"/>
              </w:rPr>
            </w:pPr>
            <w:r w:rsidRPr="00944AE1">
              <w:rPr>
                <w:rFonts w:cs="Segoe UI"/>
                <w:b/>
                <w:bCs/>
                <w:sz w:val="20"/>
                <w:szCs w:val="20"/>
              </w:rPr>
              <w:t>MACRONUTRIENTES</w:t>
            </w:r>
          </w:p>
        </w:tc>
      </w:tr>
      <w:tr w:rsidR="00944AE1" w:rsidRPr="00944AE1" w14:paraId="68EA1A97"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9149F1C" w14:textId="77777777" w:rsidR="00944AE1" w:rsidRPr="00944AE1" w:rsidRDefault="00944AE1">
            <w:pPr>
              <w:spacing w:before="75" w:after="75"/>
              <w:rPr>
                <w:rFonts w:cs="Segoe UI"/>
                <w:bCs/>
                <w:sz w:val="20"/>
                <w:szCs w:val="20"/>
              </w:rPr>
            </w:pPr>
            <w:r w:rsidRPr="00944AE1">
              <w:rPr>
                <w:rFonts w:cs="Segoe UI"/>
                <w:bCs/>
                <w:sz w:val="20"/>
                <w:szCs w:val="20"/>
              </w:rPr>
              <w:t>Ca(NO</w:t>
            </w:r>
            <w:r w:rsidRPr="00944AE1">
              <w:rPr>
                <w:rFonts w:cs="Segoe UI"/>
                <w:bCs/>
                <w:sz w:val="20"/>
                <w:szCs w:val="20"/>
                <w:vertAlign w:val="subscript"/>
              </w:rPr>
              <w:t>3</w:t>
            </w:r>
            <w:r w:rsidRPr="00944AE1">
              <w:rPr>
                <w:rFonts w:cs="Segoe UI"/>
                <w:bCs/>
                <w:sz w:val="20"/>
                <w:szCs w:val="20"/>
              </w:rPr>
              <w:t>)</w:t>
            </w:r>
            <w:r w:rsidRPr="00944AE1">
              <w:rPr>
                <w:rFonts w:cs="Segoe UI"/>
                <w:bCs/>
                <w:sz w:val="20"/>
                <w:szCs w:val="20"/>
                <w:vertAlign w:val="subscript"/>
              </w:rPr>
              <w:t>2</w:t>
            </w:r>
            <w:r w:rsidRPr="00944AE1">
              <w:rPr>
                <w:rFonts w:cs="Segoe UI"/>
                <w:bCs/>
                <w:sz w:val="20"/>
                <w:szCs w:val="20"/>
              </w:rPr>
              <w:t>4H2O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728F274" w14:textId="77777777" w:rsidR="00944AE1" w:rsidRPr="00944AE1" w:rsidRDefault="00944AE1">
            <w:pPr>
              <w:spacing w:before="75" w:after="75"/>
              <w:rPr>
                <w:rFonts w:cs="Segoe UI"/>
                <w:bCs/>
                <w:sz w:val="20"/>
                <w:szCs w:val="20"/>
              </w:rPr>
            </w:pPr>
            <w:r w:rsidRPr="00944AE1">
              <w:rPr>
                <w:rFonts w:cs="Segoe UI"/>
                <w:bCs/>
                <w:sz w:val="20"/>
                <w:szCs w:val="20"/>
              </w:rPr>
              <w:t>0.3 g/l</w:t>
            </w:r>
          </w:p>
        </w:tc>
      </w:tr>
      <w:tr w:rsidR="00944AE1" w:rsidRPr="00944AE1" w14:paraId="6CFD72C1"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80AF383" w14:textId="77777777" w:rsidR="00944AE1" w:rsidRPr="00944AE1" w:rsidRDefault="00944AE1">
            <w:pPr>
              <w:spacing w:before="75" w:after="75"/>
              <w:rPr>
                <w:rFonts w:cs="Segoe UI"/>
                <w:bCs/>
                <w:sz w:val="20"/>
                <w:szCs w:val="20"/>
              </w:rPr>
            </w:pPr>
            <w:r w:rsidRPr="00944AE1">
              <w:rPr>
                <w:rFonts w:cs="Segoe UI"/>
                <w:bCs/>
                <w:sz w:val="20"/>
                <w:szCs w:val="20"/>
              </w:rPr>
              <w:t>KNO</w:t>
            </w:r>
            <w:r w:rsidRPr="00944AE1">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72CCE91" w14:textId="77777777" w:rsidR="00944AE1" w:rsidRPr="00944AE1" w:rsidRDefault="00944AE1">
            <w:pPr>
              <w:spacing w:before="75" w:after="75"/>
              <w:rPr>
                <w:rFonts w:cs="Segoe UI"/>
                <w:bCs/>
                <w:sz w:val="20"/>
                <w:szCs w:val="20"/>
              </w:rPr>
            </w:pPr>
            <w:r w:rsidRPr="00944AE1">
              <w:rPr>
                <w:rFonts w:cs="Segoe UI"/>
                <w:bCs/>
                <w:sz w:val="20"/>
                <w:szCs w:val="20"/>
              </w:rPr>
              <w:t>0.08 g/l</w:t>
            </w:r>
          </w:p>
        </w:tc>
      </w:tr>
      <w:tr w:rsidR="00944AE1" w:rsidRPr="00944AE1" w14:paraId="57EDE67B"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2284D66" w14:textId="77777777" w:rsidR="00944AE1" w:rsidRPr="00944AE1" w:rsidRDefault="00944AE1">
            <w:pPr>
              <w:spacing w:before="75" w:after="75"/>
              <w:rPr>
                <w:rFonts w:cs="Segoe UI"/>
                <w:bCs/>
                <w:sz w:val="20"/>
                <w:szCs w:val="20"/>
              </w:rPr>
            </w:pPr>
            <w:r w:rsidRPr="00944AE1">
              <w:rPr>
                <w:rFonts w:cs="Segoe UI"/>
                <w:bCs/>
                <w:sz w:val="20"/>
                <w:szCs w:val="20"/>
              </w:rPr>
              <w:t>MgSO</w:t>
            </w:r>
            <w:r w:rsidRPr="00944AE1">
              <w:rPr>
                <w:rFonts w:cs="Segoe UI"/>
                <w:bCs/>
                <w:sz w:val="20"/>
                <w:szCs w:val="20"/>
                <w:vertAlign w:val="subscript"/>
              </w:rPr>
              <w:t>4</w:t>
            </w:r>
            <w:r w:rsidRPr="00944AE1">
              <w:rPr>
                <w:rFonts w:cs="Segoe UI"/>
                <w:bCs/>
                <w:sz w:val="20"/>
                <w:szCs w:val="20"/>
              </w:rPr>
              <w:t>.7H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F2E227C" w14:textId="77777777" w:rsidR="00944AE1" w:rsidRPr="00944AE1" w:rsidRDefault="00944AE1">
            <w:pPr>
              <w:spacing w:before="75" w:after="75"/>
              <w:rPr>
                <w:rFonts w:cs="Segoe UI"/>
                <w:bCs/>
                <w:sz w:val="20"/>
                <w:szCs w:val="20"/>
              </w:rPr>
            </w:pPr>
            <w:r w:rsidRPr="00944AE1">
              <w:rPr>
                <w:rFonts w:cs="Segoe UI"/>
                <w:bCs/>
                <w:sz w:val="20"/>
                <w:szCs w:val="20"/>
              </w:rPr>
              <w:t>0.72 g/l</w:t>
            </w:r>
          </w:p>
        </w:tc>
      </w:tr>
      <w:tr w:rsidR="00944AE1" w:rsidRPr="00944AE1" w14:paraId="7D2913E8"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CAFEB34" w14:textId="77777777" w:rsidR="00944AE1" w:rsidRPr="00944AE1" w:rsidRDefault="00944AE1">
            <w:pPr>
              <w:spacing w:before="75" w:after="75"/>
              <w:rPr>
                <w:rFonts w:cs="Segoe UI"/>
                <w:bCs/>
                <w:sz w:val="20"/>
                <w:szCs w:val="20"/>
              </w:rPr>
            </w:pPr>
            <w:r w:rsidRPr="00944AE1">
              <w:rPr>
                <w:rFonts w:cs="Segoe UI"/>
                <w:bCs/>
                <w:sz w:val="20"/>
                <w:szCs w:val="20"/>
              </w:rPr>
              <w:t>Na</w:t>
            </w:r>
            <w:r w:rsidRPr="00944AE1">
              <w:rPr>
                <w:rFonts w:cs="Segoe UI"/>
                <w:bCs/>
                <w:sz w:val="20"/>
                <w:szCs w:val="20"/>
                <w:vertAlign w:val="subscript"/>
              </w:rPr>
              <w:t>2</w:t>
            </w:r>
            <w:r w:rsidRPr="00944AE1">
              <w:rPr>
                <w:rFonts w:cs="Segoe UI"/>
                <w:bCs/>
                <w:sz w:val="20"/>
                <w:szCs w:val="20"/>
              </w:rPr>
              <w:t>SO</w:t>
            </w:r>
            <w:r w:rsidRPr="00944AE1">
              <w:rPr>
                <w:rFonts w:cs="Segoe UI"/>
                <w:bCs/>
                <w:sz w:val="20"/>
                <w:szCs w:val="20"/>
                <w:vertAlign w:val="subscript"/>
              </w:rPr>
              <w:t>4</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3DF00A8" w14:textId="77777777" w:rsidR="00944AE1" w:rsidRPr="00944AE1" w:rsidRDefault="00944AE1">
            <w:pPr>
              <w:spacing w:before="75" w:after="75"/>
              <w:rPr>
                <w:rFonts w:cs="Segoe UI"/>
                <w:bCs/>
                <w:sz w:val="20"/>
                <w:szCs w:val="20"/>
              </w:rPr>
            </w:pPr>
            <w:r w:rsidRPr="00944AE1">
              <w:rPr>
                <w:rFonts w:cs="Segoe UI"/>
                <w:bCs/>
                <w:sz w:val="20"/>
                <w:szCs w:val="20"/>
              </w:rPr>
              <w:t>0.2 g/l</w:t>
            </w:r>
          </w:p>
        </w:tc>
      </w:tr>
      <w:tr w:rsidR="00944AE1" w:rsidRPr="00944AE1" w14:paraId="3104193D"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BED942F" w14:textId="77777777" w:rsidR="00944AE1" w:rsidRPr="00944AE1" w:rsidRDefault="00944AE1">
            <w:pPr>
              <w:spacing w:before="75" w:after="75"/>
              <w:rPr>
                <w:rFonts w:cs="Segoe UI"/>
                <w:bCs/>
                <w:sz w:val="20"/>
                <w:szCs w:val="20"/>
              </w:rPr>
            </w:pPr>
            <w:r w:rsidRPr="00944AE1">
              <w:rPr>
                <w:rFonts w:cs="Segoe UI"/>
                <w:bCs/>
                <w:sz w:val="20"/>
                <w:szCs w:val="20"/>
              </w:rPr>
              <w:t>NaH</w:t>
            </w:r>
            <w:r w:rsidRPr="00944AE1">
              <w:rPr>
                <w:rFonts w:cs="Segoe UI"/>
                <w:bCs/>
                <w:sz w:val="20"/>
                <w:szCs w:val="20"/>
                <w:vertAlign w:val="subscript"/>
              </w:rPr>
              <w:t>2</w:t>
            </w:r>
            <w:r w:rsidRPr="00944AE1">
              <w:rPr>
                <w:rFonts w:cs="Segoe UI"/>
                <w:bCs/>
                <w:sz w:val="20"/>
                <w:szCs w:val="20"/>
              </w:rPr>
              <w:t>PO</w:t>
            </w:r>
            <w:r w:rsidRPr="00944AE1">
              <w:rPr>
                <w:rFonts w:cs="Segoe UI"/>
                <w:bCs/>
                <w:sz w:val="20"/>
                <w:szCs w:val="20"/>
                <w:vertAlign w:val="subscript"/>
              </w:rPr>
              <w:t>4</w:t>
            </w:r>
            <w:r w:rsidRPr="00944AE1">
              <w:rPr>
                <w:rFonts w:cs="Segoe UI"/>
                <w:bCs/>
                <w:sz w:val="20"/>
                <w:szCs w:val="20"/>
              </w:rPr>
              <w:t>.H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45A8DF0" w14:textId="77777777" w:rsidR="00944AE1" w:rsidRPr="00944AE1" w:rsidRDefault="00944AE1">
            <w:pPr>
              <w:spacing w:before="75" w:after="75"/>
              <w:rPr>
                <w:rFonts w:cs="Segoe UI"/>
                <w:bCs/>
                <w:sz w:val="20"/>
                <w:szCs w:val="20"/>
              </w:rPr>
            </w:pPr>
            <w:r w:rsidRPr="00944AE1">
              <w:rPr>
                <w:rFonts w:cs="Segoe UI"/>
                <w:bCs/>
                <w:sz w:val="20"/>
                <w:szCs w:val="20"/>
              </w:rPr>
              <w:t>0.019g/l</w:t>
            </w:r>
          </w:p>
        </w:tc>
      </w:tr>
      <w:tr w:rsidR="00944AE1" w:rsidRPr="00944AE1" w14:paraId="5D768F2C" w14:textId="77777777" w:rsidTr="00944AE1">
        <w:trPr>
          <w:jc w:val="center"/>
        </w:trPr>
        <w:tc>
          <w:tcPr>
            <w:tcW w:w="0" w:type="auto"/>
            <w:gridSpan w:val="2"/>
            <w:tcBorders>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054905F7" w14:textId="77777777" w:rsidR="00944AE1" w:rsidRPr="00944AE1" w:rsidRDefault="00944AE1">
            <w:pPr>
              <w:spacing w:before="75" w:after="75"/>
              <w:jc w:val="center"/>
              <w:rPr>
                <w:rFonts w:cs="Segoe UI"/>
                <w:b/>
                <w:bCs/>
                <w:sz w:val="20"/>
                <w:szCs w:val="20"/>
              </w:rPr>
            </w:pPr>
            <w:r w:rsidRPr="00944AE1">
              <w:rPr>
                <w:rFonts w:cs="Segoe UI"/>
                <w:b/>
                <w:bCs/>
                <w:sz w:val="20"/>
                <w:szCs w:val="20"/>
              </w:rPr>
              <w:t>MICRONUTRIENTES</w:t>
            </w:r>
          </w:p>
        </w:tc>
      </w:tr>
      <w:tr w:rsidR="00944AE1" w:rsidRPr="00944AE1" w14:paraId="364F6F7E"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85F7EE6" w14:textId="77777777" w:rsidR="00944AE1" w:rsidRPr="00944AE1" w:rsidRDefault="00944AE1">
            <w:pPr>
              <w:spacing w:before="75" w:after="75"/>
              <w:rPr>
                <w:rFonts w:cs="Segoe UI"/>
                <w:bCs/>
                <w:sz w:val="20"/>
                <w:szCs w:val="20"/>
              </w:rPr>
            </w:pPr>
            <w:r w:rsidRPr="00944AE1">
              <w:rPr>
                <w:rFonts w:cs="Segoe UI"/>
                <w:bCs/>
                <w:sz w:val="20"/>
                <w:szCs w:val="20"/>
              </w:rPr>
              <w:t>KCl</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2941751" w14:textId="77777777" w:rsidR="00944AE1" w:rsidRPr="00944AE1" w:rsidRDefault="00944AE1">
            <w:pPr>
              <w:spacing w:before="75" w:after="75"/>
              <w:rPr>
                <w:rFonts w:cs="Segoe UI"/>
                <w:bCs/>
                <w:sz w:val="20"/>
                <w:szCs w:val="20"/>
              </w:rPr>
            </w:pPr>
            <w:r w:rsidRPr="00944AE1">
              <w:rPr>
                <w:rFonts w:cs="Segoe UI"/>
                <w:bCs/>
                <w:sz w:val="20"/>
                <w:szCs w:val="20"/>
              </w:rPr>
              <w:t>65 mg/l</w:t>
            </w:r>
          </w:p>
        </w:tc>
      </w:tr>
      <w:tr w:rsidR="00944AE1" w:rsidRPr="00944AE1" w14:paraId="3F6A9DAD"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075125C" w14:textId="77777777" w:rsidR="00944AE1" w:rsidRPr="00944AE1" w:rsidRDefault="00944AE1">
            <w:pPr>
              <w:spacing w:before="75" w:after="75"/>
              <w:rPr>
                <w:rFonts w:cs="Segoe UI"/>
                <w:bCs/>
                <w:sz w:val="20"/>
                <w:szCs w:val="20"/>
              </w:rPr>
            </w:pPr>
            <w:r w:rsidRPr="00944AE1">
              <w:rPr>
                <w:rFonts w:cs="Segoe UI"/>
                <w:bCs/>
                <w:sz w:val="20"/>
                <w:szCs w:val="20"/>
              </w:rPr>
              <w:t>KI</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64E283E" w14:textId="77777777" w:rsidR="00944AE1" w:rsidRPr="00944AE1" w:rsidRDefault="00944AE1">
            <w:pPr>
              <w:spacing w:before="75" w:after="75"/>
              <w:rPr>
                <w:rFonts w:cs="Segoe UI"/>
                <w:bCs/>
                <w:sz w:val="20"/>
                <w:szCs w:val="20"/>
              </w:rPr>
            </w:pPr>
            <w:r w:rsidRPr="00944AE1">
              <w:rPr>
                <w:rFonts w:cs="Segoe UI"/>
                <w:bCs/>
                <w:sz w:val="20"/>
                <w:szCs w:val="20"/>
              </w:rPr>
              <w:t>0.75 mg/l</w:t>
            </w:r>
          </w:p>
        </w:tc>
      </w:tr>
      <w:tr w:rsidR="00944AE1" w:rsidRPr="00944AE1" w14:paraId="5024D9C0"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82FD6CD" w14:textId="77777777" w:rsidR="00944AE1" w:rsidRPr="00944AE1" w:rsidRDefault="00944AE1">
            <w:pPr>
              <w:spacing w:before="75" w:after="75"/>
              <w:rPr>
                <w:rFonts w:cs="Segoe UI"/>
                <w:bCs/>
                <w:sz w:val="20"/>
                <w:szCs w:val="20"/>
              </w:rPr>
            </w:pPr>
            <w:r w:rsidRPr="00944AE1">
              <w:rPr>
                <w:rFonts w:cs="Segoe UI"/>
                <w:bCs/>
                <w:sz w:val="20"/>
                <w:szCs w:val="20"/>
              </w:rPr>
              <w:t>H</w:t>
            </w:r>
            <w:r w:rsidRPr="00944AE1">
              <w:rPr>
                <w:rFonts w:cs="Segoe UI"/>
                <w:bCs/>
                <w:sz w:val="20"/>
                <w:szCs w:val="20"/>
                <w:vertAlign w:val="subscript"/>
              </w:rPr>
              <w:t>3</w:t>
            </w:r>
            <w:r w:rsidRPr="00944AE1">
              <w:rPr>
                <w:rFonts w:cs="Segoe UI"/>
                <w:bCs/>
                <w:sz w:val="20"/>
                <w:szCs w:val="20"/>
              </w:rPr>
              <w:t>BO</w:t>
            </w:r>
            <w:r w:rsidRPr="00944AE1">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E507852" w14:textId="77777777" w:rsidR="00944AE1" w:rsidRPr="00944AE1" w:rsidRDefault="00944AE1">
            <w:pPr>
              <w:spacing w:before="75" w:after="75"/>
              <w:rPr>
                <w:rFonts w:cs="Segoe UI"/>
                <w:bCs/>
                <w:sz w:val="20"/>
                <w:szCs w:val="20"/>
              </w:rPr>
            </w:pPr>
            <w:r w:rsidRPr="00944AE1">
              <w:rPr>
                <w:rFonts w:cs="Segoe UI"/>
                <w:bCs/>
                <w:sz w:val="20"/>
                <w:szCs w:val="20"/>
              </w:rPr>
              <w:t>1.3 mg/l</w:t>
            </w:r>
          </w:p>
        </w:tc>
      </w:tr>
      <w:tr w:rsidR="00944AE1" w:rsidRPr="00944AE1" w14:paraId="79039F41"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0C26D2C" w14:textId="77777777" w:rsidR="00944AE1" w:rsidRPr="00944AE1" w:rsidRDefault="00944AE1">
            <w:pPr>
              <w:spacing w:before="75" w:after="75"/>
              <w:rPr>
                <w:rFonts w:cs="Segoe UI"/>
                <w:bCs/>
                <w:sz w:val="20"/>
                <w:szCs w:val="20"/>
              </w:rPr>
            </w:pPr>
            <w:r w:rsidRPr="00944AE1">
              <w:rPr>
                <w:rFonts w:cs="Segoe UI"/>
                <w:bCs/>
                <w:sz w:val="20"/>
                <w:szCs w:val="20"/>
              </w:rPr>
              <w:lastRenderedPageBreak/>
              <w:t>MnSO</w:t>
            </w:r>
            <w:r w:rsidRPr="00944AE1">
              <w:rPr>
                <w:rFonts w:cs="Segoe UI"/>
                <w:bCs/>
                <w:sz w:val="20"/>
                <w:szCs w:val="20"/>
                <w:vertAlign w:val="subscript"/>
              </w:rPr>
              <w:t>4</w:t>
            </w:r>
            <w:r w:rsidRPr="00944AE1">
              <w:rPr>
                <w:rFonts w:cs="Segoe UI"/>
                <w:bCs/>
                <w:sz w:val="20"/>
                <w:szCs w:val="20"/>
              </w:rPr>
              <w:t>.7H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DE30355" w14:textId="77777777" w:rsidR="00944AE1" w:rsidRPr="00944AE1" w:rsidRDefault="00944AE1">
            <w:pPr>
              <w:spacing w:before="75" w:after="75"/>
              <w:rPr>
                <w:rFonts w:cs="Segoe UI"/>
                <w:bCs/>
                <w:sz w:val="20"/>
                <w:szCs w:val="20"/>
              </w:rPr>
            </w:pPr>
            <w:r w:rsidRPr="00944AE1">
              <w:rPr>
                <w:rFonts w:cs="Segoe UI"/>
                <w:bCs/>
                <w:sz w:val="20"/>
                <w:szCs w:val="20"/>
              </w:rPr>
              <w:t>7 mg/l</w:t>
            </w:r>
          </w:p>
        </w:tc>
      </w:tr>
      <w:tr w:rsidR="00944AE1" w:rsidRPr="00944AE1" w14:paraId="6519C8EE"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1B01767A" w14:textId="77777777" w:rsidR="00944AE1" w:rsidRPr="00944AE1" w:rsidRDefault="00944AE1">
            <w:pPr>
              <w:spacing w:before="75" w:after="75"/>
              <w:rPr>
                <w:rFonts w:cs="Segoe UI"/>
                <w:bCs/>
                <w:sz w:val="20"/>
                <w:szCs w:val="20"/>
              </w:rPr>
            </w:pPr>
            <w:r w:rsidRPr="00944AE1">
              <w:rPr>
                <w:rFonts w:cs="Segoe UI"/>
                <w:bCs/>
                <w:sz w:val="20"/>
                <w:szCs w:val="20"/>
              </w:rPr>
              <w:t>ZnSO</w:t>
            </w:r>
            <w:r w:rsidRPr="00944AE1">
              <w:rPr>
                <w:rFonts w:cs="Segoe UI"/>
                <w:bCs/>
                <w:sz w:val="20"/>
                <w:szCs w:val="20"/>
                <w:vertAlign w:val="subscript"/>
              </w:rPr>
              <w:t>4</w:t>
            </w:r>
            <w:r w:rsidRPr="00944AE1">
              <w:rPr>
                <w:rFonts w:cs="Segoe UI"/>
                <w:bCs/>
                <w:sz w:val="20"/>
                <w:szCs w:val="20"/>
              </w:rPr>
              <w:t>.7H</w:t>
            </w:r>
            <w:r w:rsidRPr="00944AE1">
              <w:rPr>
                <w:rFonts w:cs="Segoe UI"/>
                <w:bCs/>
                <w:sz w:val="20"/>
                <w:szCs w:val="20"/>
                <w:vertAlign w:val="subscript"/>
              </w:rPr>
              <w:t>2</w:t>
            </w:r>
            <w:r w:rsidRPr="00944AE1">
              <w:rPr>
                <w:rFonts w:cs="Segoe UI"/>
                <w:bCs/>
                <w:sz w:val="20"/>
                <w:szCs w:val="20"/>
              </w:rPr>
              <w:t>0</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22AF586" w14:textId="77777777" w:rsidR="00944AE1" w:rsidRPr="00944AE1" w:rsidRDefault="00944AE1">
            <w:pPr>
              <w:spacing w:before="75" w:after="75"/>
              <w:rPr>
                <w:rFonts w:cs="Segoe UI"/>
                <w:bCs/>
                <w:sz w:val="20"/>
                <w:szCs w:val="20"/>
              </w:rPr>
            </w:pPr>
            <w:r w:rsidRPr="00944AE1">
              <w:rPr>
                <w:rFonts w:cs="Segoe UI"/>
                <w:bCs/>
                <w:sz w:val="20"/>
                <w:szCs w:val="20"/>
              </w:rPr>
              <w:t>3 mg/l</w:t>
            </w:r>
          </w:p>
        </w:tc>
      </w:tr>
      <w:tr w:rsidR="00944AE1" w:rsidRPr="00944AE1" w14:paraId="16E878C7"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93E3598" w14:textId="77777777" w:rsidR="00944AE1" w:rsidRPr="00944AE1" w:rsidRDefault="00944AE1">
            <w:pPr>
              <w:spacing w:before="75" w:after="75"/>
              <w:rPr>
                <w:rFonts w:cs="Segoe UI"/>
                <w:bCs/>
                <w:sz w:val="20"/>
                <w:szCs w:val="20"/>
              </w:rPr>
            </w:pPr>
            <w:r w:rsidRPr="00944AE1">
              <w:rPr>
                <w:rFonts w:cs="Segoe UI"/>
                <w:bCs/>
                <w:sz w:val="20"/>
                <w:szCs w:val="20"/>
              </w:rPr>
              <w:t>Na</w:t>
            </w:r>
            <w:r w:rsidRPr="00944AE1">
              <w:rPr>
                <w:rFonts w:cs="Segoe UI"/>
                <w:bCs/>
                <w:sz w:val="20"/>
                <w:szCs w:val="20"/>
                <w:vertAlign w:val="subscript"/>
              </w:rPr>
              <w:t>2</w:t>
            </w:r>
            <w:r w:rsidRPr="00944AE1">
              <w:rPr>
                <w:rFonts w:cs="Segoe UI"/>
                <w:bCs/>
                <w:sz w:val="20"/>
                <w:szCs w:val="20"/>
              </w:rPr>
              <w:t>MoO</w:t>
            </w:r>
            <w:r w:rsidRPr="00944AE1">
              <w:rPr>
                <w:rFonts w:cs="Segoe UI"/>
                <w:bCs/>
                <w:sz w:val="20"/>
                <w:szCs w:val="20"/>
                <w:vertAlign w:val="subscript"/>
              </w:rPr>
              <w:t>4</w:t>
            </w:r>
            <w:r w:rsidRPr="00944AE1">
              <w:rPr>
                <w:rFonts w:cs="Segoe UI"/>
                <w:bCs/>
                <w:sz w:val="20"/>
                <w:szCs w:val="20"/>
              </w:rPr>
              <w:t>.2H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29AC79B" w14:textId="77777777" w:rsidR="00944AE1" w:rsidRPr="00944AE1" w:rsidRDefault="00944AE1">
            <w:pPr>
              <w:spacing w:before="75" w:after="75"/>
              <w:rPr>
                <w:rFonts w:cs="Segoe UI"/>
                <w:bCs/>
                <w:sz w:val="20"/>
                <w:szCs w:val="20"/>
              </w:rPr>
            </w:pPr>
            <w:r w:rsidRPr="00944AE1">
              <w:rPr>
                <w:rFonts w:cs="Segoe UI"/>
                <w:bCs/>
                <w:sz w:val="20"/>
                <w:szCs w:val="20"/>
              </w:rPr>
              <w:t>0.25 mg/l</w:t>
            </w:r>
          </w:p>
        </w:tc>
      </w:tr>
      <w:tr w:rsidR="00944AE1" w:rsidRPr="00944AE1" w14:paraId="6F51ECC3"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F6E1A3F" w14:textId="77777777" w:rsidR="00944AE1" w:rsidRPr="00944AE1" w:rsidRDefault="00944AE1">
            <w:pPr>
              <w:spacing w:before="75" w:after="75"/>
              <w:rPr>
                <w:rFonts w:cs="Segoe UI"/>
                <w:bCs/>
                <w:sz w:val="20"/>
                <w:szCs w:val="20"/>
              </w:rPr>
            </w:pPr>
            <w:r w:rsidRPr="00944AE1">
              <w:rPr>
                <w:rFonts w:cs="Segoe UI"/>
                <w:bCs/>
                <w:sz w:val="20"/>
                <w:szCs w:val="20"/>
              </w:rPr>
              <w:t>CuSO</w:t>
            </w:r>
            <w:r w:rsidRPr="00944AE1">
              <w:rPr>
                <w:rFonts w:cs="Segoe UI"/>
                <w:bCs/>
                <w:sz w:val="20"/>
                <w:szCs w:val="20"/>
                <w:vertAlign w:val="subscript"/>
              </w:rPr>
              <w:t>4</w:t>
            </w:r>
            <w:r w:rsidRPr="00944AE1">
              <w:rPr>
                <w:rFonts w:cs="Segoe UI"/>
                <w:bCs/>
                <w:sz w:val="20"/>
                <w:szCs w:val="20"/>
              </w:rPr>
              <w:t>.5H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DF1C650" w14:textId="77777777" w:rsidR="00944AE1" w:rsidRPr="00944AE1" w:rsidRDefault="00944AE1">
            <w:pPr>
              <w:spacing w:before="75" w:after="75"/>
              <w:rPr>
                <w:rFonts w:cs="Segoe UI"/>
                <w:bCs/>
                <w:sz w:val="20"/>
                <w:szCs w:val="20"/>
              </w:rPr>
            </w:pPr>
            <w:r w:rsidRPr="00944AE1">
              <w:rPr>
                <w:rFonts w:cs="Segoe UI"/>
                <w:bCs/>
                <w:sz w:val="20"/>
                <w:szCs w:val="20"/>
              </w:rPr>
              <w:t>0.025 mg/l</w:t>
            </w:r>
          </w:p>
        </w:tc>
      </w:tr>
      <w:tr w:rsidR="00944AE1" w:rsidRPr="00944AE1" w14:paraId="4BDF81BF"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4F4DEDD" w14:textId="77777777" w:rsidR="00944AE1" w:rsidRPr="00944AE1" w:rsidRDefault="00944AE1">
            <w:pPr>
              <w:spacing w:before="75" w:after="75"/>
              <w:rPr>
                <w:rFonts w:cs="Segoe UI"/>
                <w:bCs/>
                <w:sz w:val="20"/>
                <w:szCs w:val="20"/>
              </w:rPr>
            </w:pPr>
            <w:r w:rsidRPr="00944AE1">
              <w:rPr>
                <w:rFonts w:cs="Segoe UI"/>
                <w:bCs/>
                <w:sz w:val="20"/>
                <w:szCs w:val="20"/>
              </w:rPr>
              <w:t>CoCl</w:t>
            </w:r>
            <w:r w:rsidRPr="00944AE1">
              <w:rPr>
                <w:rFonts w:cs="Segoe UI"/>
                <w:bCs/>
                <w:sz w:val="20"/>
                <w:szCs w:val="20"/>
                <w:vertAlign w:val="subscript"/>
              </w:rPr>
              <w:t>2</w:t>
            </w:r>
            <w:r w:rsidRPr="00944AE1">
              <w:rPr>
                <w:rFonts w:cs="Segoe UI"/>
                <w:bCs/>
                <w:sz w:val="20"/>
                <w:szCs w:val="20"/>
              </w:rPr>
              <w:t>.6H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1169F06" w14:textId="77777777" w:rsidR="00944AE1" w:rsidRPr="00944AE1" w:rsidRDefault="00944AE1">
            <w:pPr>
              <w:spacing w:before="75" w:after="75"/>
              <w:rPr>
                <w:rFonts w:cs="Segoe UI"/>
                <w:bCs/>
                <w:sz w:val="20"/>
                <w:szCs w:val="20"/>
              </w:rPr>
            </w:pPr>
            <w:r w:rsidRPr="00944AE1">
              <w:rPr>
                <w:rFonts w:cs="Segoe UI"/>
                <w:bCs/>
                <w:sz w:val="20"/>
                <w:szCs w:val="20"/>
              </w:rPr>
              <w:t>0.025 mg/l</w:t>
            </w:r>
          </w:p>
        </w:tc>
      </w:tr>
      <w:tr w:rsidR="00944AE1" w:rsidRPr="00944AE1" w14:paraId="70F45F40"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8814AB0" w14:textId="77777777" w:rsidR="00944AE1" w:rsidRPr="00944AE1" w:rsidRDefault="00944AE1">
            <w:pPr>
              <w:spacing w:before="75" w:after="75"/>
              <w:rPr>
                <w:rFonts w:cs="Segoe UI"/>
                <w:bCs/>
                <w:sz w:val="20"/>
                <w:szCs w:val="20"/>
              </w:rPr>
            </w:pPr>
            <w:r w:rsidRPr="00944AE1">
              <w:rPr>
                <w:rFonts w:cs="Segoe UI"/>
                <w:bCs/>
                <w:sz w:val="20"/>
                <w:szCs w:val="20"/>
              </w:rPr>
              <w:t>Na</w:t>
            </w:r>
            <w:r w:rsidRPr="00944AE1">
              <w:rPr>
                <w:rFonts w:cs="Segoe UI"/>
                <w:bCs/>
                <w:sz w:val="20"/>
                <w:szCs w:val="20"/>
                <w:vertAlign w:val="subscript"/>
              </w:rPr>
              <w:t>2</w:t>
            </w:r>
            <w:r w:rsidRPr="00944AE1">
              <w:rPr>
                <w:rFonts w:cs="Segoe UI"/>
                <w:bCs/>
                <w:sz w:val="20"/>
                <w:szCs w:val="20"/>
              </w:rPr>
              <w:t>.EDTA</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31B14A8" w14:textId="77777777" w:rsidR="00944AE1" w:rsidRPr="00944AE1" w:rsidRDefault="00944AE1">
            <w:pPr>
              <w:spacing w:before="75" w:after="75"/>
              <w:rPr>
                <w:rFonts w:cs="Segoe UI"/>
                <w:bCs/>
                <w:sz w:val="20"/>
                <w:szCs w:val="20"/>
              </w:rPr>
            </w:pPr>
            <w:r w:rsidRPr="00944AE1">
              <w:rPr>
                <w:rFonts w:cs="Segoe UI"/>
                <w:bCs/>
                <w:sz w:val="20"/>
                <w:szCs w:val="20"/>
              </w:rPr>
              <w:t>37.3 mg/l</w:t>
            </w:r>
          </w:p>
        </w:tc>
      </w:tr>
      <w:tr w:rsidR="00944AE1" w:rsidRPr="00944AE1" w14:paraId="7E9C6ADE" w14:textId="77777777" w:rsidTr="00944AE1">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9F6FB94" w14:textId="77777777" w:rsidR="00944AE1" w:rsidRPr="00944AE1" w:rsidRDefault="00944AE1">
            <w:pPr>
              <w:spacing w:before="75" w:after="75"/>
              <w:rPr>
                <w:rFonts w:cs="Segoe UI"/>
                <w:bCs/>
                <w:sz w:val="20"/>
                <w:szCs w:val="20"/>
              </w:rPr>
            </w:pPr>
            <w:r w:rsidRPr="00944AE1">
              <w:rPr>
                <w:rFonts w:cs="Segoe UI"/>
                <w:bCs/>
                <w:sz w:val="20"/>
                <w:szCs w:val="20"/>
              </w:rPr>
              <w:t>FeSO</w:t>
            </w:r>
            <w:r w:rsidRPr="00944AE1">
              <w:rPr>
                <w:rFonts w:cs="Segoe UI"/>
                <w:bCs/>
                <w:sz w:val="20"/>
                <w:szCs w:val="20"/>
                <w:vertAlign w:val="subscript"/>
              </w:rPr>
              <w:t>4</w:t>
            </w:r>
            <w:r w:rsidRPr="00944AE1">
              <w:rPr>
                <w:rFonts w:cs="Segoe UI"/>
                <w:bCs/>
                <w:sz w:val="20"/>
                <w:szCs w:val="20"/>
              </w:rPr>
              <w:t>.7H</w:t>
            </w:r>
            <w:r w:rsidRPr="00944AE1">
              <w:rPr>
                <w:rFonts w:cs="Segoe UI"/>
                <w:bCs/>
                <w:sz w:val="20"/>
                <w:szCs w:val="20"/>
                <w:vertAlign w:val="subscript"/>
              </w:rPr>
              <w:t>2</w:t>
            </w:r>
            <w:r w:rsidRPr="00944AE1">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31E5B2B" w14:textId="77777777" w:rsidR="00944AE1" w:rsidRPr="00944AE1" w:rsidRDefault="00944AE1">
            <w:pPr>
              <w:spacing w:before="75" w:after="75"/>
              <w:rPr>
                <w:rFonts w:cs="Segoe UI"/>
                <w:bCs/>
                <w:sz w:val="20"/>
                <w:szCs w:val="20"/>
              </w:rPr>
            </w:pPr>
            <w:r w:rsidRPr="00944AE1">
              <w:rPr>
                <w:rFonts w:cs="Segoe UI"/>
                <w:bCs/>
                <w:sz w:val="20"/>
                <w:szCs w:val="20"/>
              </w:rPr>
              <w:t>27.8 mg/l</w:t>
            </w:r>
          </w:p>
        </w:tc>
      </w:tr>
    </w:tbl>
    <w:p w14:paraId="4A802259" w14:textId="02B95CDF" w:rsidR="00BC68BB" w:rsidRDefault="00944AE1" w:rsidP="00944AE1">
      <w:pPr>
        <w:pStyle w:val="pie"/>
      </w:pPr>
      <w:r>
        <w:rPr>
          <w:rStyle w:val="Textoennegrita"/>
          <w:rFonts w:ascii="Segoe UI" w:hAnsi="Segoe UI" w:cs="Segoe UI"/>
          <w:color w:val="444444"/>
          <w:sz w:val="18"/>
          <w:szCs w:val="18"/>
        </w:rPr>
        <w:t>Tabla 2. </w:t>
      </w:r>
      <w:r>
        <w:t>Composición del medio de cultivo.</w:t>
      </w:r>
      <w:r>
        <w:br/>
      </w:r>
      <w:r>
        <w:rPr>
          <w:rStyle w:val="Textoennegrita"/>
          <w:rFonts w:ascii="Segoe UI" w:hAnsi="Segoe UI" w:cs="Segoe UI"/>
          <w:color w:val="444444"/>
          <w:sz w:val="18"/>
          <w:szCs w:val="18"/>
        </w:rPr>
        <w:t>Recuperado de: </w:t>
      </w:r>
      <w:hyperlink r:id="rId80" w:tgtFrame="_blank" w:history="1">
        <w:r>
          <w:rPr>
            <w:rStyle w:val="Hipervnculo"/>
            <w:rFonts w:ascii="Segoe UI" w:hAnsi="Segoe UI" w:cs="Segoe UI"/>
            <w:b/>
            <w:bCs/>
            <w:sz w:val="18"/>
            <w:szCs w:val="18"/>
          </w:rPr>
          <w:t>cv.udl.cat</w:t>
        </w:r>
      </w:hyperlink>
      <w:r>
        <w:t>, el 11 de enero del 2018.</w:t>
      </w:r>
    </w:p>
    <w:p w14:paraId="133811DF" w14:textId="4F7E71BA" w:rsidR="00BC68BB" w:rsidRDefault="00BC68BB" w:rsidP="00CA7D63">
      <w:pPr>
        <w:pStyle w:val="Ttulo3"/>
      </w:pPr>
      <w:bookmarkStart w:id="27" w:name="_Toc516118069"/>
      <w:bookmarkStart w:id="28" w:name="_Toc519061403"/>
      <w:r>
        <w:t>Woody Plant Medium</w:t>
      </w:r>
      <w:r w:rsidR="004546D9">
        <w:rPr>
          <w:lang w:val="es-419"/>
        </w:rPr>
        <w:t xml:space="preserve"> </w:t>
      </w:r>
      <w:r>
        <w:t>(</w:t>
      </w:r>
      <w:r w:rsidRPr="00E56401">
        <w:t>WPM</w:t>
      </w:r>
      <w:r>
        <w:t>)</w:t>
      </w:r>
      <w:bookmarkEnd w:id="27"/>
      <w:bookmarkEnd w:id="28"/>
    </w:p>
    <w:p w14:paraId="69125FA4" w14:textId="40DDD432" w:rsidR="00BC68BB" w:rsidRDefault="00BC68BB" w:rsidP="00BC68BB">
      <w:r>
        <w:t xml:space="preserve">Formulado por Lloyd y McCown en 1980 especialmente para el cultivo in vitro de especies leñosas y arbustivas. El medio WPM es especial para plantas leñosas ya que estas son poco resistentes a la salinidad, por lo que es importante garantizar la absorción de cada uno de los macro y micro elementos en </w:t>
      </w:r>
      <w:r w:rsidR="004546D9">
        <w:rPr>
          <w:lang w:val="es-419"/>
        </w:rPr>
        <w:t>l</w:t>
      </w:r>
      <w:r>
        <w:t xml:space="preserve">a planta, sin afectar los procesos de crecimiento y desarrollo. </w:t>
      </w:r>
    </w:p>
    <w:tbl>
      <w:tblPr>
        <w:tblW w:w="0" w:type="auto"/>
        <w:tblBorders>
          <w:top w:val="single" w:sz="8" w:space="0" w:color="66983D"/>
          <w:left w:val="single" w:sz="8" w:space="0" w:color="66983D"/>
          <w:bottom w:val="single" w:sz="8" w:space="0" w:color="66983D"/>
          <w:right w:val="single" w:sz="8" w:space="0" w:color="66983D"/>
          <w:insideH w:val="single" w:sz="8" w:space="0" w:color="66983D"/>
          <w:insideV w:val="single" w:sz="8" w:space="0" w:color="66983D"/>
        </w:tblBorders>
        <w:tblCellMar>
          <w:top w:w="15" w:type="dxa"/>
          <w:left w:w="15" w:type="dxa"/>
          <w:bottom w:w="15" w:type="dxa"/>
          <w:right w:w="15" w:type="dxa"/>
        </w:tblCellMar>
        <w:tblLook w:val="04A0" w:firstRow="1" w:lastRow="0" w:firstColumn="1" w:lastColumn="0" w:noHBand="0" w:noVBand="1"/>
      </w:tblPr>
      <w:tblGrid>
        <w:gridCol w:w="1883"/>
        <w:gridCol w:w="4203"/>
        <w:gridCol w:w="2551"/>
      </w:tblGrid>
      <w:tr w:rsidR="00CA7D63" w:rsidRPr="00CA7D63" w14:paraId="2A138BE4" w14:textId="77777777" w:rsidTr="00894121">
        <w:trPr>
          <w:trHeight w:val="77"/>
        </w:trPr>
        <w:tc>
          <w:tcPr>
            <w:tcW w:w="0" w:type="auto"/>
            <w:tcBorders>
              <w:right w:val="nil"/>
            </w:tcBorders>
            <w:shd w:val="clear" w:color="auto" w:fill="EAEFE6"/>
            <w:tcMar>
              <w:top w:w="150" w:type="dxa"/>
              <w:left w:w="150" w:type="dxa"/>
              <w:bottom w:w="150" w:type="dxa"/>
              <w:right w:w="150" w:type="dxa"/>
            </w:tcMar>
            <w:vAlign w:val="center"/>
            <w:hideMark/>
          </w:tcPr>
          <w:p w14:paraId="221BB9DE" w14:textId="6DCBD775" w:rsidR="00CA7D63" w:rsidRPr="00CA7D63" w:rsidRDefault="00CA7D63" w:rsidP="00CA7D63">
            <w:pPr>
              <w:spacing w:before="75" w:after="75"/>
              <w:jc w:val="center"/>
              <w:rPr>
                <w:rFonts w:cs="Segoe UI"/>
                <w:bCs/>
                <w:sz w:val="20"/>
                <w:szCs w:val="20"/>
              </w:rPr>
            </w:pPr>
          </w:p>
        </w:tc>
        <w:tc>
          <w:tcPr>
            <w:tcW w:w="4203" w:type="dxa"/>
            <w:tcBorders>
              <w:left w:val="nil"/>
            </w:tcBorders>
            <w:shd w:val="clear" w:color="auto" w:fill="EAEFE6"/>
            <w:vAlign w:val="center"/>
          </w:tcPr>
          <w:p w14:paraId="6B473A4D" w14:textId="4A40D075" w:rsidR="00CA7D63" w:rsidRPr="00CA7D63" w:rsidRDefault="00CA7D63">
            <w:pPr>
              <w:spacing w:before="75" w:after="75"/>
              <w:jc w:val="center"/>
              <w:rPr>
                <w:rFonts w:cs="Segoe UI"/>
                <w:b/>
                <w:bCs/>
                <w:sz w:val="20"/>
                <w:szCs w:val="20"/>
              </w:rPr>
            </w:pPr>
            <w:r w:rsidRPr="00CA7D63">
              <w:rPr>
                <w:rFonts w:cs="Segoe UI"/>
                <w:b/>
                <w:bCs/>
                <w:sz w:val="20"/>
                <w:szCs w:val="20"/>
              </w:rPr>
              <w:t>Compuesto</w:t>
            </w:r>
          </w:p>
        </w:tc>
        <w:tc>
          <w:tcPr>
            <w:tcW w:w="2551" w:type="dxa"/>
            <w:shd w:val="clear" w:color="auto" w:fill="EAEFE6"/>
            <w:tcMar>
              <w:top w:w="150" w:type="dxa"/>
              <w:left w:w="150" w:type="dxa"/>
              <w:bottom w:w="150" w:type="dxa"/>
              <w:right w:w="150" w:type="dxa"/>
            </w:tcMar>
            <w:vAlign w:val="center"/>
            <w:hideMark/>
          </w:tcPr>
          <w:p w14:paraId="26948087" w14:textId="77777777" w:rsidR="00CA7D63" w:rsidRPr="00CA7D63" w:rsidRDefault="00CA7D63">
            <w:pPr>
              <w:spacing w:before="75" w:after="75"/>
              <w:jc w:val="center"/>
              <w:rPr>
                <w:rFonts w:cs="Segoe UI"/>
                <w:b/>
                <w:bCs/>
                <w:sz w:val="20"/>
                <w:szCs w:val="20"/>
              </w:rPr>
            </w:pPr>
            <w:r w:rsidRPr="00CA7D63">
              <w:rPr>
                <w:rFonts w:cs="Segoe UI"/>
                <w:b/>
                <w:bCs/>
                <w:sz w:val="20"/>
                <w:szCs w:val="20"/>
              </w:rPr>
              <w:t>Medio de cultivo(mg/L)</w:t>
            </w:r>
          </w:p>
        </w:tc>
      </w:tr>
      <w:tr w:rsidR="00CA7D63" w:rsidRPr="00CA7D63" w14:paraId="21BBA971" w14:textId="77777777" w:rsidTr="00894121">
        <w:tc>
          <w:tcPr>
            <w:tcW w:w="8637" w:type="dxa"/>
            <w:gridSpan w:val="3"/>
            <w:shd w:val="clear" w:color="auto" w:fill="EAEFE6"/>
            <w:tcMar>
              <w:top w:w="150" w:type="dxa"/>
              <w:left w:w="150" w:type="dxa"/>
              <w:bottom w:w="150" w:type="dxa"/>
              <w:right w:w="150" w:type="dxa"/>
            </w:tcMar>
            <w:vAlign w:val="center"/>
            <w:hideMark/>
          </w:tcPr>
          <w:p w14:paraId="4AEA834B" w14:textId="77777777" w:rsidR="00CA7D63" w:rsidRPr="00CA7D63" w:rsidRDefault="00CA7D63">
            <w:pPr>
              <w:spacing w:before="75" w:after="75"/>
              <w:jc w:val="center"/>
              <w:rPr>
                <w:rFonts w:cs="Segoe UI"/>
                <w:b/>
                <w:bCs/>
                <w:sz w:val="20"/>
                <w:szCs w:val="20"/>
              </w:rPr>
            </w:pPr>
            <w:r w:rsidRPr="00CA7D63">
              <w:rPr>
                <w:rFonts w:cs="Segoe UI"/>
                <w:b/>
                <w:bCs/>
                <w:sz w:val="20"/>
                <w:szCs w:val="20"/>
              </w:rPr>
              <w:t>MACROELEMENTOS</w:t>
            </w:r>
          </w:p>
        </w:tc>
      </w:tr>
      <w:tr w:rsidR="00CA7D63" w:rsidRPr="00CA7D63" w14:paraId="70641FEE" w14:textId="77777777" w:rsidTr="00894121">
        <w:tc>
          <w:tcPr>
            <w:tcW w:w="0" w:type="auto"/>
            <w:shd w:val="clear" w:color="auto" w:fill="auto"/>
            <w:tcMar>
              <w:top w:w="150" w:type="dxa"/>
              <w:left w:w="150" w:type="dxa"/>
              <w:bottom w:w="150" w:type="dxa"/>
              <w:right w:w="150" w:type="dxa"/>
            </w:tcMar>
            <w:vAlign w:val="center"/>
            <w:hideMark/>
          </w:tcPr>
          <w:p w14:paraId="37601BAF" w14:textId="77777777" w:rsidR="00CA7D63" w:rsidRPr="00CA7D63" w:rsidRDefault="00CA7D63">
            <w:pPr>
              <w:spacing w:before="75" w:after="75"/>
              <w:rPr>
                <w:rFonts w:cs="Segoe UI"/>
                <w:bCs/>
                <w:sz w:val="20"/>
                <w:szCs w:val="20"/>
              </w:rPr>
            </w:pPr>
            <w:r w:rsidRPr="00CA7D63">
              <w:rPr>
                <w:rFonts w:cs="Segoe UI"/>
                <w:bCs/>
                <w:sz w:val="20"/>
                <w:szCs w:val="20"/>
              </w:rPr>
              <w:t>NH4NO3</w:t>
            </w:r>
          </w:p>
        </w:tc>
        <w:tc>
          <w:tcPr>
            <w:tcW w:w="4203" w:type="dxa"/>
            <w:shd w:val="clear" w:color="auto" w:fill="auto"/>
            <w:tcMar>
              <w:top w:w="150" w:type="dxa"/>
              <w:left w:w="150" w:type="dxa"/>
              <w:bottom w:w="150" w:type="dxa"/>
              <w:right w:w="150" w:type="dxa"/>
            </w:tcMar>
            <w:vAlign w:val="center"/>
            <w:hideMark/>
          </w:tcPr>
          <w:p w14:paraId="7D12D4EC" w14:textId="77777777" w:rsidR="00CA7D63" w:rsidRPr="00CA7D63" w:rsidRDefault="00CA7D63">
            <w:pPr>
              <w:spacing w:before="75" w:after="75"/>
              <w:rPr>
                <w:rFonts w:cs="Segoe UI"/>
                <w:bCs/>
                <w:sz w:val="20"/>
                <w:szCs w:val="20"/>
              </w:rPr>
            </w:pPr>
            <w:r w:rsidRPr="00CA7D63">
              <w:rPr>
                <w:rFonts w:cs="Segoe UI"/>
                <w:bCs/>
                <w:sz w:val="20"/>
                <w:szCs w:val="20"/>
              </w:rPr>
              <w:t>Nitrato de amonio</w:t>
            </w:r>
          </w:p>
        </w:tc>
        <w:tc>
          <w:tcPr>
            <w:tcW w:w="2551" w:type="dxa"/>
            <w:shd w:val="clear" w:color="auto" w:fill="auto"/>
            <w:tcMar>
              <w:top w:w="150" w:type="dxa"/>
              <w:left w:w="150" w:type="dxa"/>
              <w:bottom w:w="150" w:type="dxa"/>
              <w:right w:w="150" w:type="dxa"/>
            </w:tcMar>
            <w:vAlign w:val="center"/>
            <w:hideMark/>
          </w:tcPr>
          <w:p w14:paraId="567F6575" w14:textId="77777777" w:rsidR="00CA7D63" w:rsidRPr="00CA7D63" w:rsidRDefault="00CA7D63">
            <w:pPr>
              <w:spacing w:before="75" w:after="75"/>
              <w:rPr>
                <w:rFonts w:cs="Segoe UI"/>
                <w:bCs/>
                <w:sz w:val="20"/>
                <w:szCs w:val="20"/>
              </w:rPr>
            </w:pPr>
            <w:r w:rsidRPr="00CA7D63">
              <w:rPr>
                <w:rFonts w:cs="Segoe UI"/>
                <w:bCs/>
                <w:sz w:val="20"/>
                <w:szCs w:val="20"/>
              </w:rPr>
              <w:t>400.000</w:t>
            </w:r>
          </w:p>
        </w:tc>
      </w:tr>
      <w:tr w:rsidR="00CA7D63" w:rsidRPr="00CA7D63" w14:paraId="32EAAB77" w14:textId="77777777" w:rsidTr="00894121">
        <w:tc>
          <w:tcPr>
            <w:tcW w:w="0" w:type="auto"/>
            <w:shd w:val="clear" w:color="auto" w:fill="auto"/>
            <w:tcMar>
              <w:top w:w="150" w:type="dxa"/>
              <w:left w:w="150" w:type="dxa"/>
              <w:bottom w:w="150" w:type="dxa"/>
              <w:right w:w="150" w:type="dxa"/>
            </w:tcMar>
            <w:vAlign w:val="center"/>
            <w:hideMark/>
          </w:tcPr>
          <w:p w14:paraId="4C29D2EA" w14:textId="77777777" w:rsidR="00CA7D63" w:rsidRPr="00CA7D63" w:rsidRDefault="00CA7D63">
            <w:pPr>
              <w:spacing w:before="75" w:after="75"/>
              <w:rPr>
                <w:rFonts w:cs="Segoe UI"/>
                <w:bCs/>
                <w:sz w:val="20"/>
                <w:szCs w:val="20"/>
              </w:rPr>
            </w:pPr>
            <w:r w:rsidRPr="00CA7D63">
              <w:rPr>
                <w:rFonts w:cs="Segoe UI"/>
                <w:bCs/>
                <w:sz w:val="20"/>
                <w:szCs w:val="20"/>
              </w:rPr>
              <w:t>CaCl2.2H2O</w:t>
            </w:r>
          </w:p>
        </w:tc>
        <w:tc>
          <w:tcPr>
            <w:tcW w:w="4203" w:type="dxa"/>
            <w:shd w:val="clear" w:color="auto" w:fill="auto"/>
            <w:tcMar>
              <w:top w:w="150" w:type="dxa"/>
              <w:left w:w="150" w:type="dxa"/>
              <w:bottom w:w="150" w:type="dxa"/>
              <w:right w:w="150" w:type="dxa"/>
            </w:tcMar>
            <w:vAlign w:val="center"/>
            <w:hideMark/>
          </w:tcPr>
          <w:p w14:paraId="7B8D32BF" w14:textId="77777777" w:rsidR="00CA7D63" w:rsidRPr="00CA7D63" w:rsidRDefault="00CA7D63">
            <w:pPr>
              <w:spacing w:before="75" w:after="75"/>
              <w:rPr>
                <w:rFonts w:cs="Segoe UI"/>
                <w:bCs/>
                <w:sz w:val="20"/>
                <w:szCs w:val="20"/>
              </w:rPr>
            </w:pPr>
            <w:r w:rsidRPr="00CA7D63">
              <w:rPr>
                <w:rFonts w:cs="Segoe UI"/>
                <w:bCs/>
                <w:sz w:val="20"/>
                <w:szCs w:val="20"/>
              </w:rPr>
              <w:t>Cloruro de calcio bihidratado</w:t>
            </w:r>
          </w:p>
        </w:tc>
        <w:tc>
          <w:tcPr>
            <w:tcW w:w="2551" w:type="dxa"/>
            <w:shd w:val="clear" w:color="auto" w:fill="auto"/>
            <w:tcMar>
              <w:top w:w="150" w:type="dxa"/>
              <w:left w:w="150" w:type="dxa"/>
              <w:bottom w:w="150" w:type="dxa"/>
              <w:right w:w="150" w:type="dxa"/>
            </w:tcMar>
            <w:vAlign w:val="center"/>
            <w:hideMark/>
          </w:tcPr>
          <w:p w14:paraId="72E0BE1F" w14:textId="77777777" w:rsidR="00CA7D63" w:rsidRPr="00CA7D63" w:rsidRDefault="00CA7D63">
            <w:pPr>
              <w:spacing w:before="75" w:after="75"/>
              <w:rPr>
                <w:rFonts w:cs="Segoe UI"/>
                <w:bCs/>
                <w:sz w:val="20"/>
                <w:szCs w:val="20"/>
              </w:rPr>
            </w:pPr>
            <w:r w:rsidRPr="00CA7D63">
              <w:rPr>
                <w:rFonts w:cs="Segoe UI"/>
                <w:bCs/>
                <w:sz w:val="20"/>
                <w:szCs w:val="20"/>
              </w:rPr>
              <w:t>96.000</w:t>
            </w:r>
          </w:p>
        </w:tc>
      </w:tr>
      <w:tr w:rsidR="00CA7D63" w:rsidRPr="00CA7D63" w14:paraId="72993BCB" w14:textId="77777777" w:rsidTr="00894121">
        <w:tc>
          <w:tcPr>
            <w:tcW w:w="0" w:type="auto"/>
            <w:shd w:val="clear" w:color="auto" w:fill="auto"/>
            <w:tcMar>
              <w:top w:w="150" w:type="dxa"/>
              <w:left w:w="150" w:type="dxa"/>
              <w:bottom w:w="150" w:type="dxa"/>
              <w:right w:w="150" w:type="dxa"/>
            </w:tcMar>
            <w:vAlign w:val="center"/>
            <w:hideMark/>
          </w:tcPr>
          <w:p w14:paraId="6FC0C5FA" w14:textId="77777777" w:rsidR="00CA7D63" w:rsidRPr="00CA7D63" w:rsidRDefault="00CA7D63">
            <w:pPr>
              <w:spacing w:before="75" w:after="75"/>
              <w:rPr>
                <w:rFonts w:cs="Segoe UI"/>
                <w:bCs/>
                <w:sz w:val="20"/>
                <w:szCs w:val="20"/>
              </w:rPr>
            </w:pPr>
            <w:r w:rsidRPr="00CA7D63">
              <w:rPr>
                <w:rFonts w:cs="Segoe UI"/>
                <w:bCs/>
                <w:sz w:val="20"/>
                <w:szCs w:val="20"/>
              </w:rPr>
              <w:t>MgSO4.7H2O</w:t>
            </w:r>
          </w:p>
        </w:tc>
        <w:tc>
          <w:tcPr>
            <w:tcW w:w="4203" w:type="dxa"/>
            <w:shd w:val="clear" w:color="auto" w:fill="auto"/>
            <w:tcMar>
              <w:top w:w="150" w:type="dxa"/>
              <w:left w:w="150" w:type="dxa"/>
              <w:bottom w:w="150" w:type="dxa"/>
              <w:right w:w="150" w:type="dxa"/>
            </w:tcMar>
            <w:vAlign w:val="center"/>
            <w:hideMark/>
          </w:tcPr>
          <w:p w14:paraId="5177E82D" w14:textId="77777777" w:rsidR="00CA7D63" w:rsidRPr="00CA7D63" w:rsidRDefault="00CA7D63">
            <w:pPr>
              <w:spacing w:before="75" w:after="75"/>
              <w:rPr>
                <w:rFonts w:cs="Segoe UI"/>
                <w:bCs/>
                <w:sz w:val="20"/>
                <w:szCs w:val="20"/>
              </w:rPr>
            </w:pPr>
            <w:r w:rsidRPr="00CA7D63">
              <w:rPr>
                <w:rFonts w:cs="Segoe UI"/>
                <w:bCs/>
                <w:sz w:val="20"/>
                <w:szCs w:val="20"/>
              </w:rPr>
              <w:t>Sulfato de magnesio heptahidratado</w:t>
            </w:r>
          </w:p>
        </w:tc>
        <w:tc>
          <w:tcPr>
            <w:tcW w:w="2551" w:type="dxa"/>
            <w:shd w:val="clear" w:color="auto" w:fill="auto"/>
            <w:tcMar>
              <w:top w:w="150" w:type="dxa"/>
              <w:left w:w="150" w:type="dxa"/>
              <w:bottom w:w="150" w:type="dxa"/>
              <w:right w:w="150" w:type="dxa"/>
            </w:tcMar>
            <w:vAlign w:val="center"/>
            <w:hideMark/>
          </w:tcPr>
          <w:p w14:paraId="0012F6F8" w14:textId="77777777" w:rsidR="00CA7D63" w:rsidRPr="00CA7D63" w:rsidRDefault="00CA7D63">
            <w:pPr>
              <w:spacing w:before="75" w:after="75"/>
              <w:rPr>
                <w:rFonts w:cs="Segoe UI"/>
                <w:bCs/>
                <w:sz w:val="20"/>
                <w:szCs w:val="20"/>
              </w:rPr>
            </w:pPr>
            <w:r w:rsidRPr="00CA7D63">
              <w:rPr>
                <w:rFonts w:cs="Segoe UI"/>
                <w:bCs/>
                <w:sz w:val="20"/>
                <w:szCs w:val="20"/>
              </w:rPr>
              <w:t>370.000</w:t>
            </w:r>
          </w:p>
        </w:tc>
      </w:tr>
      <w:tr w:rsidR="00CA7D63" w:rsidRPr="00CA7D63" w14:paraId="29E0C6DD" w14:textId="77777777" w:rsidTr="00894121">
        <w:tc>
          <w:tcPr>
            <w:tcW w:w="0" w:type="auto"/>
            <w:shd w:val="clear" w:color="auto" w:fill="auto"/>
            <w:tcMar>
              <w:top w:w="150" w:type="dxa"/>
              <w:left w:w="150" w:type="dxa"/>
              <w:bottom w:w="150" w:type="dxa"/>
              <w:right w:w="150" w:type="dxa"/>
            </w:tcMar>
            <w:vAlign w:val="center"/>
            <w:hideMark/>
          </w:tcPr>
          <w:p w14:paraId="7B97C152" w14:textId="77777777" w:rsidR="00CA7D63" w:rsidRPr="00CA7D63" w:rsidRDefault="00CA7D63">
            <w:pPr>
              <w:spacing w:before="75" w:after="75"/>
              <w:rPr>
                <w:rFonts w:cs="Segoe UI"/>
                <w:bCs/>
                <w:sz w:val="20"/>
                <w:szCs w:val="20"/>
              </w:rPr>
            </w:pPr>
            <w:r w:rsidRPr="00CA7D63">
              <w:rPr>
                <w:rFonts w:cs="Segoe UI"/>
                <w:bCs/>
                <w:sz w:val="20"/>
                <w:szCs w:val="20"/>
              </w:rPr>
              <w:t>KH2PO4</w:t>
            </w:r>
          </w:p>
        </w:tc>
        <w:tc>
          <w:tcPr>
            <w:tcW w:w="4203" w:type="dxa"/>
            <w:shd w:val="clear" w:color="auto" w:fill="auto"/>
            <w:tcMar>
              <w:top w:w="150" w:type="dxa"/>
              <w:left w:w="150" w:type="dxa"/>
              <w:bottom w:w="150" w:type="dxa"/>
              <w:right w:w="150" w:type="dxa"/>
            </w:tcMar>
            <w:vAlign w:val="center"/>
            <w:hideMark/>
          </w:tcPr>
          <w:p w14:paraId="07E067E5" w14:textId="77777777" w:rsidR="00CA7D63" w:rsidRPr="00CA7D63" w:rsidRDefault="00CA7D63">
            <w:pPr>
              <w:spacing w:before="75" w:after="75"/>
              <w:rPr>
                <w:rFonts w:cs="Segoe UI"/>
                <w:bCs/>
                <w:sz w:val="20"/>
                <w:szCs w:val="20"/>
              </w:rPr>
            </w:pPr>
            <w:r w:rsidRPr="00CA7D63">
              <w:rPr>
                <w:rFonts w:cs="Segoe UI"/>
                <w:bCs/>
                <w:sz w:val="20"/>
                <w:szCs w:val="20"/>
              </w:rPr>
              <w:t>Fosfato de potasio</w:t>
            </w:r>
          </w:p>
        </w:tc>
        <w:tc>
          <w:tcPr>
            <w:tcW w:w="2551" w:type="dxa"/>
            <w:shd w:val="clear" w:color="auto" w:fill="auto"/>
            <w:tcMar>
              <w:top w:w="150" w:type="dxa"/>
              <w:left w:w="150" w:type="dxa"/>
              <w:bottom w:w="150" w:type="dxa"/>
              <w:right w:w="150" w:type="dxa"/>
            </w:tcMar>
            <w:vAlign w:val="center"/>
            <w:hideMark/>
          </w:tcPr>
          <w:p w14:paraId="46FE6E78" w14:textId="77777777" w:rsidR="00CA7D63" w:rsidRPr="00CA7D63" w:rsidRDefault="00CA7D63">
            <w:pPr>
              <w:spacing w:before="75" w:after="75"/>
              <w:rPr>
                <w:rFonts w:cs="Segoe UI"/>
                <w:bCs/>
                <w:sz w:val="20"/>
                <w:szCs w:val="20"/>
              </w:rPr>
            </w:pPr>
            <w:r w:rsidRPr="00CA7D63">
              <w:rPr>
                <w:rFonts w:cs="Segoe UI"/>
                <w:bCs/>
                <w:sz w:val="20"/>
                <w:szCs w:val="20"/>
              </w:rPr>
              <w:t>170.000</w:t>
            </w:r>
          </w:p>
        </w:tc>
      </w:tr>
      <w:tr w:rsidR="00CA7D63" w:rsidRPr="00CA7D63" w14:paraId="3BC0BBD0" w14:textId="77777777" w:rsidTr="00894121">
        <w:tc>
          <w:tcPr>
            <w:tcW w:w="0" w:type="auto"/>
            <w:shd w:val="clear" w:color="auto" w:fill="auto"/>
            <w:tcMar>
              <w:top w:w="150" w:type="dxa"/>
              <w:left w:w="150" w:type="dxa"/>
              <w:bottom w:w="150" w:type="dxa"/>
              <w:right w:w="150" w:type="dxa"/>
            </w:tcMar>
            <w:vAlign w:val="center"/>
            <w:hideMark/>
          </w:tcPr>
          <w:p w14:paraId="2F39DAE3" w14:textId="77777777" w:rsidR="00CA7D63" w:rsidRPr="00CA7D63" w:rsidRDefault="00CA7D63">
            <w:pPr>
              <w:spacing w:before="75" w:after="75"/>
              <w:rPr>
                <w:rFonts w:cs="Segoe UI"/>
                <w:bCs/>
                <w:sz w:val="20"/>
                <w:szCs w:val="20"/>
              </w:rPr>
            </w:pPr>
            <w:r w:rsidRPr="00CA7D63">
              <w:rPr>
                <w:rFonts w:cs="Segoe UI"/>
                <w:bCs/>
                <w:sz w:val="20"/>
                <w:szCs w:val="20"/>
              </w:rPr>
              <w:t>Ca(N03)2.4H20</w:t>
            </w:r>
          </w:p>
        </w:tc>
        <w:tc>
          <w:tcPr>
            <w:tcW w:w="4203" w:type="dxa"/>
            <w:shd w:val="clear" w:color="auto" w:fill="auto"/>
            <w:tcMar>
              <w:top w:w="150" w:type="dxa"/>
              <w:left w:w="150" w:type="dxa"/>
              <w:bottom w:w="150" w:type="dxa"/>
              <w:right w:w="150" w:type="dxa"/>
            </w:tcMar>
            <w:vAlign w:val="center"/>
            <w:hideMark/>
          </w:tcPr>
          <w:p w14:paraId="598EFEB2" w14:textId="77777777" w:rsidR="00CA7D63" w:rsidRPr="00CA7D63" w:rsidRDefault="00CA7D63">
            <w:pPr>
              <w:spacing w:before="75" w:after="75"/>
              <w:rPr>
                <w:rFonts w:cs="Segoe UI"/>
                <w:bCs/>
                <w:sz w:val="20"/>
                <w:szCs w:val="20"/>
              </w:rPr>
            </w:pPr>
            <w:r w:rsidRPr="00CA7D63">
              <w:rPr>
                <w:rFonts w:cs="Segoe UI"/>
                <w:bCs/>
                <w:sz w:val="20"/>
                <w:szCs w:val="20"/>
              </w:rPr>
              <w:t>Nitrato de calcio tetrahidratado</w:t>
            </w:r>
          </w:p>
        </w:tc>
        <w:tc>
          <w:tcPr>
            <w:tcW w:w="2551" w:type="dxa"/>
            <w:shd w:val="clear" w:color="auto" w:fill="auto"/>
            <w:tcMar>
              <w:top w:w="150" w:type="dxa"/>
              <w:left w:w="150" w:type="dxa"/>
              <w:bottom w:w="150" w:type="dxa"/>
              <w:right w:w="150" w:type="dxa"/>
            </w:tcMar>
            <w:vAlign w:val="center"/>
            <w:hideMark/>
          </w:tcPr>
          <w:p w14:paraId="5DCDD066" w14:textId="77777777" w:rsidR="00CA7D63" w:rsidRPr="00CA7D63" w:rsidRDefault="00CA7D63">
            <w:pPr>
              <w:spacing w:before="75" w:after="75"/>
              <w:rPr>
                <w:rFonts w:cs="Segoe UI"/>
                <w:bCs/>
                <w:sz w:val="20"/>
                <w:szCs w:val="20"/>
              </w:rPr>
            </w:pPr>
            <w:r w:rsidRPr="00CA7D63">
              <w:rPr>
                <w:rFonts w:cs="Segoe UI"/>
                <w:bCs/>
                <w:sz w:val="20"/>
                <w:szCs w:val="20"/>
              </w:rPr>
              <w:t>556.000</w:t>
            </w:r>
          </w:p>
        </w:tc>
      </w:tr>
      <w:tr w:rsidR="00CA7D63" w:rsidRPr="00CA7D63" w14:paraId="4C849B91" w14:textId="77777777" w:rsidTr="00894121">
        <w:tc>
          <w:tcPr>
            <w:tcW w:w="0" w:type="auto"/>
            <w:shd w:val="clear" w:color="auto" w:fill="auto"/>
            <w:tcMar>
              <w:top w:w="150" w:type="dxa"/>
              <w:left w:w="150" w:type="dxa"/>
              <w:bottom w:w="150" w:type="dxa"/>
              <w:right w:w="150" w:type="dxa"/>
            </w:tcMar>
            <w:vAlign w:val="center"/>
            <w:hideMark/>
          </w:tcPr>
          <w:p w14:paraId="6BF1DD79" w14:textId="77777777" w:rsidR="00CA7D63" w:rsidRPr="00CA7D63" w:rsidRDefault="00CA7D63">
            <w:pPr>
              <w:spacing w:before="75" w:after="75"/>
              <w:rPr>
                <w:rFonts w:cs="Segoe UI"/>
                <w:bCs/>
                <w:sz w:val="20"/>
                <w:szCs w:val="20"/>
              </w:rPr>
            </w:pPr>
            <w:r w:rsidRPr="00CA7D63">
              <w:rPr>
                <w:rFonts w:cs="Segoe UI"/>
                <w:bCs/>
                <w:sz w:val="20"/>
                <w:szCs w:val="20"/>
              </w:rPr>
              <w:t>K2SO4</w:t>
            </w:r>
          </w:p>
        </w:tc>
        <w:tc>
          <w:tcPr>
            <w:tcW w:w="4203" w:type="dxa"/>
            <w:shd w:val="clear" w:color="auto" w:fill="auto"/>
            <w:tcMar>
              <w:top w:w="150" w:type="dxa"/>
              <w:left w:w="150" w:type="dxa"/>
              <w:bottom w:w="150" w:type="dxa"/>
              <w:right w:w="150" w:type="dxa"/>
            </w:tcMar>
            <w:vAlign w:val="center"/>
            <w:hideMark/>
          </w:tcPr>
          <w:p w14:paraId="38CA4CAA" w14:textId="77777777" w:rsidR="00CA7D63" w:rsidRPr="00CA7D63" w:rsidRDefault="00CA7D63">
            <w:pPr>
              <w:spacing w:before="75" w:after="75"/>
              <w:rPr>
                <w:rFonts w:cs="Segoe UI"/>
                <w:bCs/>
                <w:sz w:val="20"/>
                <w:szCs w:val="20"/>
              </w:rPr>
            </w:pPr>
            <w:r w:rsidRPr="00CA7D63">
              <w:rPr>
                <w:rFonts w:cs="Segoe UI"/>
                <w:bCs/>
                <w:sz w:val="20"/>
                <w:szCs w:val="20"/>
              </w:rPr>
              <w:t>Sulfato potásico</w:t>
            </w:r>
          </w:p>
        </w:tc>
        <w:tc>
          <w:tcPr>
            <w:tcW w:w="2551" w:type="dxa"/>
            <w:shd w:val="clear" w:color="auto" w:fill="auto"/>
            <w:tcMar>
              <w:top w:w="150" w:type="dxa"/>
              <w:left w:w="150" w:type="dxa"/>
              <w:bottom w:w="150" w:type="dxa"/>
              <w:right w:w="150" w:type="dxa"/>
            </w:tcMar>
            <w:vAlign w:val="center"/>
            <w:hideMark/>
          </w:tcPr>
          <w:p w14:paraId="43EBEA34" w14:textId="77777777" w:rsidR="00CA7D63" w:rsidRPr="00CA7D63" w:rsidRDefault="00CA7D63">
            <w:pPr>
              <w:spacing w:before="75" w:after="75"/>
              <w:rPr>
                <w:rFonts w:cs="Segoe UI"/>
                <w:bCs/>
                <w:sz w:val="20"/>
                <w:szCs w:val="20"/>
              </w:rPr>
            </w:pPr>
            <w:r w:rsidRPr="00CA7D63">
              <w:rPr>
                <w:rFonts w:cs="Segoe UI"/>
                <w:bCs/>
                <w:sz w:val="20"/>
                <w:szCs w:val="20"/>
              </w:rPr>
              <w:t>990.000</w:t>
            </w:r>
          </w:p>
        </w:tc>
      </w:tr>
      <w:tr w:rsidR="00CA7D63" w:rsidRPr="00CA7D63" w14:paraId="369CE2FD" w14:textId="77777777" w:rsidTr="00894121">
        <w:tc>
          <w:tcPr>
            <w:tcW w:w="8637" w:type="dxa"/>
            <w:gridSpan w:val="3"/>
            <w:shd w:val="clear" w:color="auto" w:fill="EAEFE6"/>
            <w:tcMar>
              <w:top w:w="150" w:type="dxa"/>
              <w:left w:w="150" w:type="dxa"/>
              <w:bottom w:w="150" w:type="dxa"/>
              <w:right w:w="150" w:type="dxa"/>
            </w:tcMar>
            <w:vAlign w:val="center"/>
            <w:hideMark/>
          </w:tcPr>
          <w:p w14:paraId="1650D8E1" w14:textId="3D3EE0BD" w:rsidR="00CA7D63" w:rsidRPr="00CA7D63" w:rsidRDefault="00CA7D63">
            <w:pPr>
              <w:spacing w:before="75" w:after="75"/>
              <w:jc w:val="center"/>
              <w:rPr>
                <w:rFonts w:cs="Segoe UI"/>
                <w:bCs/>
                <w:sz w:val="20"/>
                <w:szCs w:val="20"/>
              </w:rPr>
            </w:pPr>
            <w:r>
              <w:rPr>
                <w:rFonts w:ascii="Segoe UI" w:hAnsi="Segoe UI" w:cs="Segoe UI"/>
                <w:b/>
                <w:bCs/>
                <w:color w:val="39576D"/>
                <w:sz w:val="18"/>
                <w:szCs w:val="18"/>
              </w:rPr>
              <w:lastRenderedPageBreak/>
              <w:t>Compuesto</w:t>
            </w:r>
          </w:p>
        </w:tc>
      </w:tr>
      <w:tr w:rsidR="00CA7D63" w:rsidRPr="00CA7D63" w14:paraId="6C52697E" w14:textId="77777777" w:rsidTr="00894121">
        <w:tc>
          <w:tcPr>
            <w:tcW w:w="0" w:type="auto"/>
            <w:shd w:val="clear" w:color="auto" w:fill="auto"/>
            <w:tcMar>
              <w:top w:w="150" w:type="dxa"/>
              <w:left w:w="150" w:type="dxa"/>
              <w:bottom w:w="150" w:type="dxa"/>
              <w:right w:w="150" w:type="dxa"/>
            </w:tcMar>
            <w:vAlign w:val="center"/>
            <w:hideMark/>
          </w:tcPr>
          <w:p w14:paraId="3BBCE70A" w14:textId="77777777" w:rsidR="00CA7D63" w:rsidRPr="00CA7D63" w:rsidRDefault="00CA7D63">
            <w:pPr>
              <w:spacing w:before="75" w:after="75"/>
              <w:rPr>
                <w:rFonts w:cs="Segoe UI"/>
                <w:bCs/>
                <w:sz w:val="20"/>
                <w:szCs w:val="20"/>
              </w:rPr>
            </w:pPr>
            <w:r w:rsidRPr="00CA7D63">
              <w:rPr>
                <w:rFonts w:cs="Segoe UI"/>
                <w:bCs/>
                <w:sz w:val="20"/>
                <w:szCs w:val="20"/>
              </w:rPr>
              <w:t>H3BO3</w:t>
            </w:r>
          </w:p>
        </w:tc>
        <w:tc>
          <w:tcPr>
            <w:tcW w:w="4203" w:type="dxa"/>
            <w:shd w:val="clear" w:color="auto" w:fill="auto"/>
            <w:tcMar>
              <w:top w:w="150" w:type="dxa"/>
              <w:left w:w="150" w:type="dxa"/>
              <w:bottom w:w="150" w:type="dxa"/>
              <w:right w:w="150" w:type="dxa"/>
            </w:tcMar>
            <w:vAlign w:val="center"/>
            <w:hideMark/>
          </w:tcPr>
          <w:p w14:paraId="58F85062" w14:textId="77777777" w:rsidR="00CA7D63" w:rsidRPr="00CA7D63" w:rsidRDefault="00CA7D63">
            <w:pPr>
              <w:spacing w:before="75" w:after="75"/>
              <w:rPr>
                <w:rFonts w:cs="Segoe UI"/>
                <w:bCs/>
                <w:sz w:val="20"/>
                <w:szCs w:val="20"/>
              </w:rPr>
            </w:pPr>
            <w:r w:rsidRPr="00CA7D63">
              <w:rPr>
                <w:rFonts w:cs="Segoe UI"/>
                <w:bCs/>
                <w:sz w:val="20"/>
                <w:szCs w:val="20"/>
              </w:rPr>
              <w:t>Ácido bórico</w:t>
            </w:r>
          </w:p>
        </w:tc>
        <w:tc>
          <w:tcPr>
            <w:tcW w:w="2551" w:type="dxa"/>
            <w:shd w:val="clear" w:color="auto" w:fill="auto"/>
            <w:tcMar>
              <w:top w:w="150" w:type="dxa"/>
              <w:left w:w="150" w:type="dxa"/>
              <w:bottom w:w="150" w:type="dxa"/>
              <w:right w:w="150" w:type="dxa"/>
            </w:tcMar>
            <w:vAlign w:val="center"/>
            <w:hideMark/>
          </w:tcPr>
          <w:p w14:paraId="4930B311" w14:textId="19226406" w:rsidR="00CA7D63" w:rsidRPr="00CA7D63" w:rsidRDefault="00CA7D63" w:rsidP="004546D9">
            <w:pPr>
              <w:spacing w:before="75" w:after="75"/>
              <w:rPr>
                <w:rFonts w:cs="Segoe UI"/>
                <w:bCs/>
                <w:sz w:val="20"/>
                <w:szCs w:val="20"/>
              </w:rPr>
            </w:pPr>
            <w:r w:rsidRPr="00CA7D63">
              <w:rPr>
                <w:rFonts w:cs="Segoe UI"/>
                <w:bCs/>
                <w:sz w:val="20"/>
                <w:szCs w:val="20"/>
              </w:rPr>
              <w:t>62.00</w:t>
            </w:r>
          </w:p>
        </w:tc>
      </w:tr>
      <w:tr w:rsidR="00CA7D63" w:rsidRPr="00CA7D63" w14:paraId="72BACA82" w14:textId="77777777" w:rsidTr="00894121">
        <w:tc>
          <w:tcPr>
            <w:tcW w:w="0" w:type="auto"/>
            <w:shd w:val="clear" w:color="auto" w:fill="auto"/>
            <w:tcMar>
              <w:top w:w="150" w:type="dxa"/>
              <w:left w:w="150" w:type="dxa"/>
              <w:bottom w:w="150" w:type="dxa"/>
              <w:right w:w="150" w:type="dxa"/>
            </w:tcMar>
            <w:vAlign w:val="center"/>
            <w:hideMark/>
          </w:tcPr>
          <w:p w14:paraId="30A5EA34" w14:textId="77777777" w:rsidR="00CA7D63" w:rsidRPr="00CA7D63" w:rsidRDefault="00CA7D63">
            <w:pPr>
              <w:spacing w:before="75" w:after="75"/>
              <w:rPr>
                <w:rFonts w:cs="Segoe UI"/>
                <w:bCs/>
                <w:sz w:val="20"/>
                <w:szCs w:val="20"/>
              </w:rPr>
            </w:pPr>
            <w:r w:rsidRPr="00CA7D63">
              <w:rPr>
                <w:rFonts w:cs="Segoe UI"/>
                <w:bCs/>
                <w:sz w:val="20"/>
                <w:szCs w:val="20"/>
              </w:rPr>
              <w:t>MnSO4.H2O</w:t>
            </w:r>
          </w:p>
        </w:tc>
        <w:tc>
          <w:tcPr>
            <w:tcW w:w="4203" w:type="dxa"/>
            <w:shd w:val="clear" w:color="auto" w:fill="auto"/>
            <w:tcMar>
              <w:top w:w="150" w:type="dxa"/>
              <w:left w:w="150" w:type="dxa"/>
              <w:bottom w:w="150" w:type="dxa"/>
              <w:right w:w="150" w:type="dxa"/>
            </w:tcMar>
            <w:vAlign w:val="center"/>
            <w:hideMark/>
          </w:tcPr>
          <w:p w14:paraId="6816A83A" w14:textId="77777777" w:rsidR="00CA7D63" w:rsidRPr="00CA7D63" w:rsidRDefault="00CA7D63">
            <w:pPr>
              <w:spacing w:before="75" w:after="75"/>
              <w:rPr>
                <w:rFonts w:cs="Segoe UI"/>
                <w:bCs/>
                <w:sz w:val="20"/>
                <w:szCs w:val="20"/>
              </w:rPr>
            </w:pPr>
            <w:r w:rsidRPr="00CA7D63">
              <w:rPr>
                <w:rFonts w:cs="Segoe UI"/>
                <w:bCs/>
                <w:sz w:val="20"/>
                <w:szCs w:val="20"/>
              </w:rPr>
              <w:t>Sulfato de manganeso monohidratado</w:t>
            </w:r>
          </w:p>
        </w:tc>
        <w:tc>
          <w:tcPr>
            <w:tcW w:w="2551" w:type="dxa"/>
            <w:shd w:val="clear" w:color="auto" w:fill="auto"/>
            <w:tcMar>
              <w:top w:w="150" w:type="dxa"/>
              <w:left w:w="150" w:type="dxa"/>
              <w:bottom w:w="150" w:type="dxa"/>
              <w:right w:w="150" w:type="dxa"/>
            </w:tcMar>
            <w:vAlign w:val="center"/>
            <w:hideMark/>
          </w:tcPr>
          <w:p w14:paraId="4840A305" w14:textId="77777777" w:rsidR="00CA7D63" w:rsidRPr="00CA7D63" w:rsidRDefault="00CA7D63">
            <w:pPr>
              <w:spacing w:before="75" w:after="75"/>
              <w:rPr>
                <w:rFonts w:cs="Segoe UI"/>
                <w:bCs/>
                <w:sz w:val="20"/>
                <w:szCs w:val="20"/>
              </w:rPr>
            </w:pPr>
            <w:r w:rsidRPr="00CA7D63">
              <w:rPr>
                <w:rFonts w:cs="Segoe UI"/>
                <w:bCs/>
                <w:sz w:val="20"/>
                <w:szCs w:val="20"/>
              </w:rPr>
              <w:t>22.300</w:t>
            </w:r>
          </w:p>
        </w:tc>
      </w:tr>
      <w:tr w:rsidR="00CA7D63" w:rsidRPr="00CA7D63" w14:paraId="7E475AAC" w14:textId="77777777" w:rsidTr="00894121">
        <w:tc>
          <w:tcPr>
            <w:tcW w:w="0" w:type="auto"/>
            <w:shd w:val="clear" w:color="auto" w:fill="auto"/>
            <w:tcMar>
              <w:top w:w="150" w:type="dxa"/>
              <w:left w:w="150" w:type="dxa"/>
              <w:bottom w:w="150" w:type="dxa"/>
              <w:right w:w="150" w:type="dxa"/>
            </w:tcMar>
            <w:vAlign w:val="center"/>
            <w:hideMark/>
          </w:tcPr>
          <w:p w14:paraId="02F7D950" w14:textId="77777777" w:rsidR="00CA7D63" w:rsidRPr="00CA7D63" w:rsidRDefault="00CA7D63">
            <w:pPr>
              <w:spacing w:before="75" w:after="75"/>
              <w:rPr>
                <w:rFonts w:cs="Segoe UI"/>
                <w:bCs/>
                <w:sz w:val="20"/>
                <w:szCs w:val="20"/>
              </w:rPr>
            </w:pPr>
            <w:r w:rsidRPr="00CA7D63">
              <w:rPr>
                <w:rFonts w:cs="Segoe UI"/>
                <w:bCs/>
                <w:sz w:val="20"/>
                <w:szCs w:val="20"/>
              </w:rPr>
              <w:t>ZnSO4.7H2O</w:t>
            </w:r>
          </w:p>
        </w:tc>
        <w:tc>
          <w:tcPr>
            <w:tcW w:w="4203" w:type="dxa"/>
            <w:shd w:val="clear" w:color="auto" w:fill="auto"/>
            <w:tcMar>
              <w:top w:w="150" w:type="dxa"/>
              <w:left w:w="150" w:type="dxa"/>
              <w:bottom w:w="150" w:type="dxa"/>
              <w:right w:w="150" w:type="dxa"/>
            </w:tcMar>
            <w:vAlign w:val="center"/>
            <w:hideMark/>
          </w:tcPr>
          <w:p w14:paraId="79587DBE" w14:textId="77777777" w:rsidR="00CA7D63" w:rsidRPr="00CA7D63" w:rsidRDefault="00CA7D63">
            <w:pPr>
              <w:spacing w:before="75" w:after="75"/>
              <w:rPr>
                <w:rFonts w:cs="Segoe UI"/>
                <w:bCs/>
                <w:sz w:val="20"/>
                <w:szCs w:val="20"/>
              </w:rPr>
            </w:pPr>
            <w:r w:rsidRPr="00CA7D63">
              <w:rPr>
                <w:rFonts w:cs="Segoe UI"/>
                <w:bCs/>
                <w:sz w:val="20"/>
                <w:szCs w:val="20"/>
              </w:rPr>
              <w:t>Sulfato de zinc heptahidratado</w:t>
            </w:r>
          </w:p>
        </w:tc>
        <w:tc>
          <w:tcPr>
            <w:tcW w:w="2551" w:type="dxa"/>
            <w:shd w:val="clear" w:color="auto" w:fill="auto"/>
            <w:tcMar>
              <w:top w:w="150" w:type="dxa"/>
              <w:left w:w="150" w:type="dxa"/>
              <w:bottom w:w="150" w:type="dxa"/>
              <w:right w:w="150" w:type="dxa"/>
            </w:tcMar>
            <w:vAlign w:val="center"/>
            <w:hideMark/>
          </w:tcPr>
          <w:p w14:paraId="52DCDE42" w14:textId="77777777" w:rsidR="00CA7D63" w:rsidRPr="00CA7D63" w:rsidRDefault="00CA7D63">
            <w:pPr>
              <w:spacing w:before="75" w:after="75"/>
              <w:rPr>
                <w:rFonts w:cs="Segoe UI"/>
                <w:bCs/>
                <w:sz w:val="20"/>
                <w:szCs w:val="20"/>
              </w:rPr>
            </w:pPr>
            <w:r w:rsidRPr="00CA7D63">
              <w:rPr>
                <w:rFonts w:cs="Segoe UI"/>
                <w:bCs/>
                <w:sz w:val="20"/>
                <w:szCs w:val="20"/>
              </w:rPr>
              <w:t>8.600</w:t>
            </w:r>
          </w:p>
        </w:tc>
      </w:tr>
      <w:tr w:rsidR="00CA7D63" w:rsidRPr="00CA7D63" w14:paraId="43BF404F" w14:textId="77777777" w:rsidTr="00894121">
        <w:tc>
          <w:tcPr>
            <w:tcW w:w="0" w:type="auto"/>
            <w:shd w:val="clear" w:color="auto" w:fill="auto"/>
            <w:tcMar>
              <w:top w:w="150" w:type="dxa"/>
              <w:left w:w="150" w:type="dxa"/>
              <w:bottom w:w="150" w:type="dxa"/>
              <w:right w:w="150" w:type="dxa"/>
            </w:tcMar>
            <w:vAlign w:val="center"/>
            <w:hideMark/>
          </w:tcPr>
          <w:p w14:paraId="126E6A61" w14:textId="77777777" w:rsidR="00CA7D63" w:rsidRPr="00CA7D63" w:rsidRDefault="00CA7D63">
            <w:pPr>
              <w:spacing w:before="75" w:after="75"/>
              <w:rPr>
                <w:rFonts w:cs="Segoe UI"/>
                <w:bCs/>
                <w:sz w:val="20"/>
                <w:szCs w:val="20"/>
              </w:rPr>
            </w:pPr>
            <w:r w:rsidRPr="00CA7D63">
              <w:rPr>
                <w:rFonts w:cs="Segoe UI"/>
                <w:bCs/>
                <w:sz w:val="20"/>
                <w:szCs w:val="20"/>
              </w:rPr>
              <w:t>Na2MoO4.2H2O</w:t>
            </w:r>
          </w:p>
        </w:tc>
        <w:tc>
          <w:tcPr>
            <w:tcW w:w="4203" w:type="dxa"/>
            <w:shd w:val="clear" w:color="auto" w:fill="auto"/>
            <w:tcMar>
              <w:top w:w="150" w:type="dxa"/>
              <w:left w:w="150" w:type="dxa"/>
              <w:bottom w:w="150" w:type="dxa"/>
              <w:right w:w="150" w:type="dxa"/>
            </w:tcMar>
            <w:vAlign w:val="center"/>
            <w:hideMark/>
          </w:tcPr>
          <w:p w14:paraId="30F3C250" w14:textId="77777777" w:rsidR="00CA7D63" w:rsidRPr="00CA7D63" w:rsidRDefault="00CA7D63">
            <w:pPr>
              <w:spacing w:before="75" w:after="75"/>
              <w:rPr>
                <w:rFonts w:cs="Segoe UI"/>
                <w:bCs/>
                <w:sz w:val="20"/>
                <w:szCs w:val="20"/>
              </w:rPr>
            </w:pPr>
            <w:r w:rsidRPr="00CA7D63">
              <w:rPr>
                <w:rFonts w:cs="Segoe UI"/>
                <w:bCs/>
                <w:sz w:val="20"/>
                <w:szCs w:val="20"/>
              </w:rPr>
              <w:t>Molibdato de sodio bihidratado</w:t>
            </w:r>
          </w:p>
        </w:tc>
        <w:tc>
          <w:tcPr>
            <w:tcW w:w="2551" w:type="dxa"/>
            <w:shd w:val="clear" w:color="auto" w:fill="auto"/>
            <w:tcMar>
              <w:top w:w="150" w:type="dxa"/>
              <w:left w:w="150" w:type="dxa"/>
              <w:bottom w:w="150" w:type="dxa"/>
              <w:right w:w="150" w:type="dxa"/>
            </w:tcMar>
            <w:vAlign w:val="center"/>
            <w:hideMark/>
          </w:tcPr>
          <w:p w14:paraId="12723DF3" w14:textId="77777777" w:rsidR="00CA7D63" w:rsidRPr="00CA7D63" w:rsidRDefault="00CA7D63">
            <w:pPr>
              <w:spacing w:before="75" w:after="75"/>
              <w:rPr>
                <w:rFonts w:cs="Segoe UI"/>
                <w:bCs/>
                <w:sz w:val="20"/>
                <w:szCs w:val="20"/>
              </w:rPr>
            </w:pPr>
            <w:r w:rsidRPr="00CA7D63">
              <w:rPr>
                <w:rFonts w:cs="Segoe UI"/>
                <w:bCs/>
                <w:sz w:val="20"/>
                <w:szCs w:val="20"/>
              </w:rPr>
              <w:t>0.025</w:t>
            </w:r>
          </w:p>
        </w:tc>
      </w:tr>
      <w:tr w:rsidR="00CA7D63" w:rsidRPr="00CA7D63" w14:paraId="7B8C5F87" w14:textId="77777777" w:rsidTr="00894121">
        <w:tc>
          <w:tcPr>
            <w:tcW w:w="0" w:type="auto"/>
            <w:shd w:val="clear" w:color="auto" w:fill="auto"/>
            <w:tcMar>
              <w:top w:w="150" w:type="dxa"/>
              <w:left w:w="150" w:type="dxa"/>
              <w:bottom w:w="150" w:type="dxa"/>
              <w:right w:w="150" w:type="dxa"/>
            </w:tcMar>
            <w:vAlign w:val="center"/>
            <w:hideMark/>
          </w:tcPr>
          <w:p w14:paraId="1B12F6E9" w14:textId="77777777" w:rsidR="00CA7D63" w:rsidRPr="00CA7D63" w:rsidRDefault="00CA7D63">
            <w:pPr>
              <w:spacing w:before="75" w:after="75"/>
              <w:rPr>
                <w:rFonts w:cs="Segoe UI"/>
                <w:bCs/>
                <w:sz w:val="20"/>
                <w:szCs w:val="20"/>
              </w:rPr>
            </w:pPr>
            <w:r w:rsidRPr="00CA7D63">
              <w:rPr>
                <w:rFonts w:cs="Segoe UI"/>
                <w:bCs/>
                <w:sz w:val="20"/>
                <w:szCs w:val="20"/>
              </w:rPr>
              <w:t>CuSO4.5H2O</w:t>
            </w:r>
          </w:p>
        </w:tc>
        <w:tc>
          <w:tcPr>
            <w:tcW w:w="4203" w:type="dxa"/>
            <w:shd w:val="clear" w:color="auto" w:fill="auto"/>
            <w:tcMar>
              <w:top w:w="150" w:type="dxa"/>
              <w:left w:w="150" w:type="dxa"/>
              <w:bottom w:w="150" w:type="dxa"/>
              <w:right w:w="150" w:type="dxa"/>
            </w:tcMar>
            <w:vAlign w:val="center"/>
            <w:hideMark/>
          </w:tcPr>
          <w:p w14:paraId="419704D0" w14:textId="77777777" w:rsidR="00CA7D63" w:rsidRPr="00CA7D63" w:rsidRDefault="00CA7D63">
            <w:pPr>
              <w:spacing w:before="75" w:after="75"/>
              <w:rPr>
                <w:rFonts w:cs="Segoe UI"/>
                <w:bCs/>
                <w:sz w:val="20"/>
                <w:szCs w:val="20"/>
              </w:rPr>
            </w:pPr>
            <w:r w:rsidRPr="00CA7D63">
              <w:rPr>
                <w:rFonts w:cs="Segoe UI"/>
                <w:bCs/>
                <w:sz w:val="20"/>
                <w:szCs w:val="20"/>
              </w:rPr>
              <w:t>Sulfato cúprico pentahidratado</w:t>
            </w:r>
          </w:p>
        </w:tc>
        <w:tc>
          <w:tcPr>
            <w:tcW w:w="2551" w:type="dxa"/>
            <w:shd w:val="clear" w:color="auto" w:fill="auto"/>
            <w:tcMar>
              <w:top w:w="150" w:type="dxa"/>
              <w:left w:w="150" w:type="dxa"/>
              <w:bottom w:w="150" w:type="dxa"/>
              <w:right w:w="150" w:type="dxa"/>
            </w:tcMar>
            <w:vAlign w:val="center"/>
            <w:hideMark/>
          </w:tcPr>
          <w:p w14:paraId="59A073EE" w14:textId="77777777" w:rsidR="00CA7D63" w:rsidRPr="00CA7D63" w:rsidRDefault="00CA7D63">
            <w:pPr>
              <w:spacing w:before="75" w:after="75"/>
              <w:rPr>
                <w:rFonts w:cs="Segoe UI"/>
                <w:bCs/>
                <w:sz w:val="20"/>
                <w:szCs w:val="20"/>
              </w:rPr>
            </w:pPr>
            <w:r w:rsidRPr="00CA7D63">
              <w:rPr>
                <w:rFonts w:cs="Segoe UI"/>
                <w:bCs/>
                <w:sz w:val="20"/>
                <w:szCs w:val="20"/>
              </w:rPr>
              <w:t>0.025</w:t>
            </w:r>
          </w:p>
        </w:tc>
      </w:tr>
      <w:tr w:rsidR="00CA7D63" w:rsidRPr="00CA7D63" w14:paraId="35ECE931" w14:textId="77777777" w:rsidTr="00894121">
        <w:tc>
          <w:tcPr>
            <w:tcW w:w="0" w:type="auto"/>
            <w:shd w:val="clear" w:color="auto" w:fill="auto"/>
            <w:tcMar>
              <w:top w:w="150" w:type="dxa"/>
              <w:left w:w="150" w:type="dxa"/>
              <w:bottom w:w="150" w:type="dxa"/>
              <w:right w:w="150" w:type="dxa"/>
            </w:tcMar>
            <w:vAlign w:val="center"/>
            <w:hideMark/>
          </w:tcPr>
          <w:p w14:paraId="5339B7BA" w14:textId="77777777" w:rsidR="00CA7D63" w:rsidRPr="00CA7D63" w:rsidRDefault="00CA7D63">
            <w:pPr>
              <w:spacing w:before="75" w:after="75"/>
              <w:rPr>
                <w:rFonts w:cs="Segoe UI"/>
                <w:bCs/>
                <w:sz w:val="20"/>
                <w:szCs w:val="20"/>
              </w:rPr>
            </w:pPr>
            <w:r w:rsidRPr="00CA7D63">
              <w:rPr>
                <w:rFonts w:cs="Segoe UI"/>
                <w:bCs/>
                <w:sz w:val="20"/>
                <w:szCs w:val="20"/>
              </w:rPr>
              <w:t>FeSO4.7H2O</w:t>
            </w:r>
          </w:p>
        </w:tc>
        <w:tc>
          <w:tcPr>
            <w:tcW w:w="4203" w:type="dxa"/>
            <w:shd w:val="clear" w:color="auto" w:fill="auto"/>
            <w:tcMar>
              <w:top w:w="150" w:type="dxa"/>
              <w:left w:w="150" w:type="dxa"/>
              <w:bottom w:w="150" w:type="dxa"/>
              <w:right w:w="150" w:type="dxa"/>
            </w:tcMar>
            <w:vAlign w:val="center"/>
            <w:hideMark/>
          </w:tcPr>
          <w:p w14:paraId="684A33CF" w14:textId="77777777" w:rsidR="00CA7D63" w:rsidRPr="00CA7D63" w:rsidRDefault="00CA7D63">
            <w:pPr>
              <w:spacing w:before="75" w:after="75"/>
              <w:rPr>
                <w:rFonts w:cs="Segoe UI"/>
                <w:bCs/>
                <w:sz w:val="20"/>
                <w:szCs w:val="20"/>
              </w:rPr>
            </w:pPr>
            <w:r w:rsidRPr="00CA7D63">
              <w:rPr>
                <w:rFonts w:cs="Segoe UI"/>
                <w:bCs/>
                <w:sz w:val="20"/>
                <w:szCs w:val="20"/>
              </w:rPr>
              <w:t>Sulfato ferroso heptahidratado</w:t>
            </w:r>
          </w:p>
        </w:tc>
        <w:tc>
          <w:tcPr>
            <w:tcW w:w="2551" w:type="dxa"/>
            <w:shd w:val="clear" w:color="auto" w:fill="auto"/>
            <w:tcMar>
              <w:top w:w="150" w:type="dxa"/>
              <w:left w:w="150" w:type="dxa"/>
              <w:bottom w:w="150" w:type="dxa"/>
              <w:right w:w="150" w:type="dxa"/>
            </w:tcMar>
            <w:vAlign w:val="center"/>
            <w:hideMark/>
          </w:tcPr>
          <w:p w14:paraId="01B272DB" w14:textId="77777777" w:rsidR="00CA7D63" w:rsidRPr="00CA7D63" w:rsidRDefault="00CA7D63">
            <w:pPr>
              <w:spacing w:before="75" w:after="75"/>
              <w:rPr>
                <w:rFonts w:cs="Segoe UI"/>
                <w:bCs/>
                <w:sz w:val="20"/>
                <w:szCs w:val="20"/>
              </w:rPr>
            </w:pPr>
            <w:r w:rsidRPr="00CA7D63">
              <w:rPr>
                <w:rFonts w:cs="Segoe UI"/>
                <w:bCs/>
                <w:sz w:val="20"/>
                <w:szCs w:val="20"/>
              </w:rPr>
              <w:t>27.800</w:t>
            </w:r>
          </w:p>
        </w:tc>
      </w:tr>
      <w:tr w:rsidR="00CA7D63" w:rsidRPr="00CA7D63" w14:paraId="71FF71B2" w14:textId="77777777" w:rsidTr="00894121">
        <w:tc>
          <w:tcPr>
            <w:tcW w:w="0" w:type="auto"/>
            <w:shd w:val="clear" w:color="auto" w:fill="auto"/>
            <w:tcMar>
              <w:top w:w="150" w:type="dxa"/>
              <w:left w:w="150" w:type="dxa"/>
              <w:bottom w:w="150" w:type="dxa"/>
              <w:right w:w="150" w:type="dxa"/>
            </w:tcMar>
            <w:vAlign w:val="center"/>
            <w:hideMark/>
          </w:tcPr>
          <w:p w14:paraId="5CBAC808" w14:textId="77777777" w:rsidR="00CA7D63" w:rsidRPr="00CA7D63" w:rsidRDefault="00CA7D63">
            <w:pPr>
              <w:spacing w:before="75" w:after="75"/>
              <w:rPr>
                <w:rFonts w:cs="Segoe UI"/>
                <w:bCs/>
                <w:sz w:val="20"/>
                <w:szCs w:val="20"/>
              </w:rPr>
            </w:pPr>
            <w:r w:rsidRPr="00CA7D63">
              <w:rPr>
                <w:rFonts w:cs="Segoe UI"/>
                <w:bCs/>
                <w:sz w:val="20"/>
                <w:szCs w:val="20"/>
              </w:rPr>
              <w:t>Na2.EDTA</w:t>
            </w:r>
          </w:p>
        </w:tc>
        <w:tc>
          <w:tcPr>
            <w:tcW w:w="4203" w:type="dxa"/>
            <w:shd w:val="clear" w:color="auto" w:fill="auto"/>
            <w:tcMar>
              <w:top w:w="150" w:type="dxa"/>
              <w:left w:w="150" w:type="dxa"/>
              <w:bottom w:w="150" w:type="dxa"/>
              <w:right w:w="150" w:type="dxa"/>
            </w:tcMar>
            <w:vAlign w:val="center"/>
            <w:hideMark/>
          </w:tcPr>
          <w:p w14:paraId="0498B37A" w14:textId="77777777" w:rsidR="00CA7D63" w:rsidRPr="00CA7D63" w:rsidRDefault="00CA7D63">
            <w:pPr>
              <w:spacing w:before="75" w:after="75"/>
              <w:rPr>
                <w:rFonts w:cs="Segoe UI"/>
                <w:bCs/>
                <w:sz w:val="20"/>
                <w:szCs w:val="20"/>
              </w:rPr>
            </w:pPr>
            <w:r w:rsidRPr="00CA7D63">
              <w:rPr>
                <w:rFonts w:cs="Segoe UI"/>
                <w:bCs/>
                <w:sz w:val="20"/>
                <w:szCs w:val="20"/>
              </w:rPr>
              <w:t>Sal de sodio del ácido etilendiaminotetraacético</w:t>
            </w:r>
          </w:p>
        </w:tc>
        <w:tc>
          <w:tcPr>
            <w:tcW w:w="2551" w:type="dxa"/>
            <w:shd w:val="clear" w:color="auto" w:fill="auto"/>
            <w:tcMar>
              <w:top w:w="150" w:type="dxa"/>
              <w:left w:w="150" w:type="dxa"/>
              <w:bottom w:w="150" w:type="dxa"/>
              <w:right w:w="150" w:type="dxa"/>
            </w:tcMar>
            <w:vAlign w:val="center"/>
            <w:hideMark/>
          </w:tcPr>
          <w:p w14:paraId="7129F741" w14:textId="77777777" w:rsidR="00CA7D63" w:rsidRPr="00CA7D63" w:rsidRDefault="00CA7D63">
            <w:pPr>
              <w:spacing w:before="75" w:after="75"/>
              <w:rPr>
                <w:rFonts w:cs="Segoe UI"/>
                <w:bCs/>
                <w:sz w:val="20"/>
                <w:szCs w:val="20"/>
              </w:rPr>
            </w:pPr>
            <w:r w:rsidRPr="00CA7D63">
              <w:rPr>
                <w:rFonts w:cs="Segoe UI"/>
                <w:bCs/>
                <w:sz w:val="20"/>
                <w:szCs w:val="20"/>
              </w:rPr>
              <w:t>37.300</w:t>
            </w:r>
          </w:p>
        </w:tc>
      </w:tr>
    </w:tbl>
    <w:p w14:paraId="6FB9A7E2" w14:textId="77777777" w:rsidR="00CA7D63" w:rsidRDefault="00CA7D63" w:rsidP="00CA7D63">
      <w:pPr>
        <w:pStyle w:val="pie"/>
      </w:pPr>
      <w:r>
        <w:rPr>
          <w:rStyle w:val="Textoennegrita"/>
          <w:rFonts w:ascii="Segoe UI" w:hAnsi="Segoe UI" w:cs="Segoe UI"/>
          <w:color w:val="444444"/>
          <w:sz w:val="18"/>
          <w:szCs w:val="18"/>
        </w:rPr>
        <w:t>Tabla 3. </w:t>
      </w:r>
      <w:r>
        <w:t>Composición del medio de cultivo WPM.</w:t>
      </w:r>
      <w:r>
        <w:br/>
      </w:r>
      <w:r>
        <w:rPr>
          <w:rStyle w:val="Textoennegrita"/>
          <w:rFonts w:ascii="Segoe UI" w:hAnsi="Segoe UI" w:cs="Segoe UI"/>
          <w:color w:val="444444"/>
          <w:sz w:val="18"/>
          <w:szCs w:val="18"/>
        </w:rPr>
        <w:t>Recuperado de: </w:t>
      </w:r>
      <w:hyperlink r:id="rId81" w:tgtFrame="_blank" w:history="1">
        <w:r>
          <w:rPr>
            <w:rStyle w:val="Hipervnculo"/>
            <w:rFonts w:ascii="Segoe UI" w:hAnsi="Segoe UI" w:cs="Segoe UI"/>
            <w:b/>
            <w:bCs/>
            <w:sz w:val="18"/>
            <w:szCs w:val="18"/>
          </w:rPr>
          <w:t>bdigital.zamorano.edu</w:t>
        </w:r>
      </w:hyperlink>
      <w:r>
        <w:t>, el 11 de enero del 2018.</w:t>
      </w:r>
    </w:p>
    <w:p w14:paraId="47F309FF" w14:textId="77777777" w:rsidR="00BC68BB" w:rsidRDefault="00BC68BB" w:rsidP="00CA7D63">
      <w:pPr>
        <w:pStyle w:val="Ttulo3"/>
      </w:pPr>
      <w:bookmarkStart w:id="29" w:name="_Toc516118070"/>
      <w:bookmarkStart w:id="30" w:name="_Toc519061404"/>
      <w:r w:rsidRPr="00BE45FB">
        <w:t>B5</w:t>
      </w:r>
      <w:bookmarkEnd w:id="29"/>
      <w:bookmarkEnd w:id="30"/>
    </w:p>
    <w:p w14:paraId="51D34883" w14:textId="5763F632" w:rsidR="00BC68BB" w:rsidRDefault="00BC68BB" w:rsidP="00BC68BB">
      <w:r w:rsidRPr="00EE616C">
        <w:t>Formulado por</w:t>
      </w:r>
      <w:r w:rsidR="004546D9">
        <w:rPr>
          <w:lang w:val="es-419"/>
        </w:rPr>
        <w:t xml:space="preserve"> </w:t>
      </w:r>
      <w:r>
        <w:t>Gamborgen1976, para el cultivo de callos de soya, es usado en el laboratorio para la obtención de callos, embriones o el cultivo de células en suspensión.</w:t>
      </w:r>
    </w:p>
    <w:tbl>
      <w:tblPr>
        <w:tblW w:w="5190" w:type="dxa"/>
        <w:jc w:val="center"/>
        <w:tblCellMar>
          <w:top w:w="15" w:type="dxa"/>
          <w:left w:w="15" w:type="dxa"/>
          <w:bottom w:w="15" w:type="dxa"/>
          <w:right w:w="15" w:type="dxa"/>
        </w:tblCellMar>
        <w:tblLook w:val="04A0" w:firstRow="1" w:lastRow="0" w:firstColumn="1" w:lastColumn="0" w:noHBand="0" w:noVBand="1"/>
      </w:tblPr>
      <w:tblGrid>
        <w:gridCol w:w="3047"/>
        <w:gridCol w:w="2143"/>
      </w:tblGrid>
      <w:tr w:rsidR="00CA7D63" w:rsidRPr="00CA7D63" w14:paraId="481B9A61" w14:textId="77777777" w:rsidTr="00CA7D63">
        <w:trPr>
          <w:jc w:val="center"/>
        </w:trPr>
        <w:tc>
          <w:tcPr>
            <w:tcW w:w="0" w:type="auto"/>
            <w:gridSpan w:val="2"/>
            <w:tcBorders>
              <w:top w:val="single" w:sz="6" w:space="0" w:color="66983D"/>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446DECA0" w14:textId="77777777" w:rsidR="00CA7D63" w:rsidRPr="00CA7D63" w:rsidRDefault="00CA7D63">
            <w:pPr>
              <w:spacing w:before="75" w:after="75"/>
              <w:jc w:val="center"/>
              <w:rPr>
                <w:rFonts w:cs="Segoe UI"/>
                <w:b/>
                <w:bCs/>
                <w:sz w:val="20"/>
                <w:szCs w:val="20"/>
              </w:rPr>
            </w:pPr>
            <w:r w:rsidRPr="00CA7D63">
              <w:rPr>
                <w:rFonts w:cs="Segoe UI"/>
                <w:b/>
                <w:bCs/>
                <w:sz w:val="20"/>
                <w:szCs w:val="20"/>
              </w:rPr>
              <w:t>MACRO</w:t>
            </w:r>
          </w:p>
        </w:tc>
      </w:tr>
      <w:tr w:rsidR="00CA7D63" w:rsidRPr="00CA7D63" w14:paraId="4E348F9C"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5FE566D" w14:textId="77777777" w:rsidR="00CA7D63" w:rsidRPr="00CA7D63" w:rsidRDefault="00CA7D63">
            <w:pPr>
              <w:spacing w:before="75" w:after="75"/>
              <w:rPr>
                <w:rFonts w:cs="Segoe UI"/>
                <w:bCs/>
                <w:sz w:val="20"/>
                <w:szCs w:val="20"/>
              </w:rPr>
            </w:pPr>
            <w:r w:rsidRPr="00CA7D63">
              <w:rPr>
                <w:rFonts w:cs="Segoe UI"/>
                <w:bCs/>
                <w:sz w:val="20"/>
                <w:szCs w:val="20"/>
              </w:rPr>
              <w:t>(NH</w:t>
            </w:r>
            <w:r w:rsidRPr="00CA7D63">
              <w:rPr>
                <w:rFonts w:cs="Segoe UI"/>
                <w:bCs/>
                <w:sz w:val="20"/>
                <w:szCs w:val="20"/>
                <w:vertAlign w:val="subscript"/>
              </w:rPr>
              <w:t>4</w:t>
            </w:r>
            <w:r w:rsidRPr="00CA7D63">
              <w:rPr>
                <w:rFonts w:cs="Segoe UI"/>
                <w:bCs/>
                <w:sz w:val="20"/>
                <w:szCs w:val="20"/>
              </w:rPr>
              <w:t>)2SO</w:t>
            </w:r>
            <w:r w:rsidRPr="00CA7D63">
              <w:rPr>
                <w:rFonts w:cs="Segoe UI"/>
                <w:bCs/>
                <w:sz w:val="20"/>
                <w:szCs w:val="20"/>
                <w:vertAlign w:val="subscript"/>
              </w:rPr>
              <w:t>4</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9466F9B" w14:textId="77777777" w:rsidR="00CA7D63" w:rsidRPr="00CA7D63" w:rsidRDefault="00CA7D63">
            <w:pPr>
              <w:spacing w:before="75" w:after="75"/>
              <w:rPr>
                <w:rFonts w:cs="Segoe UI"/>
                <w:bCs/>
                <w:sz w:val="20"/>
                <w:szCs w:val="20"/>
              </w:rPr>
            </w:pPr>
            <w:r w:rsidRPr="00CA7D63">
              <w:rPr>
                <w:rFonts w:cs="Segoe UI"/>
                <w:bCs/>
                <w:sz w:val="20"/>
                <w:szCs w:val="20"/>
              </w:rPr>
              <w:t>0.134 g/l</w:t>
            </w:r>
          </w:p>
        </w:tc>
      </w:tr>
      <w:tr w:rsidR="00CA7D63" w:rsidRPr="00CA7D63" w14:paraId="0F141CD7"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17628A4" w14:textId="77777777" w:rsidR="00CA7D63" w:rsidRPr="00CA7D63" w:rsidRDefault="00CA7D63">
            <w:pPr>
              <w:spacing w:before="75" w:after="75"/>
              <w:rPr>
                <w:rFonts w:cs="Segoe UI"/>
                <w:bCs/>
                <w:sz w:val="20"/>
                <w:szCs w:val="20"/>
              </w:rPr>
            </w:pPr>
            <w:r w:rsidRPr="00CA7D63">
              <w:rPr>
                <w:rFonts w:cs="Segoe UI"/>
                <w:bCs/>
                <w:sz w:val="20"/>
                <w:szCs w:val="20"/>
              </w:rPr>
              <w:t>KNO</w:t>
            </w:r>
            <w:r w:rsidRPr="00CA7D63">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D01F4AB" w14:textId="77777777" w:rsidR="00CA7D63" w:rsidRPr="00CA7D63" w:rsidRDefault="00CA7D63">
            <w:pPr>
              <w:spacing w:before="75" w:after="75"/>
              <w:rPr>
                <w:rFonts w:cs="Segoe UI"/>
                <w:bCs/>
                <w:sz w:val="20"/>
                <w:szCs w:val="20"/>
              </w:rPr>
            </w:pPr>
            <w:r w:rsidRPr="00CA7D63">
              <w:rPr>
                <w:rFonts w:cs="Segoe UI"/>
                <w:bCs/>
                <w:sz w:val="20"/>
                <w:szCs w:val="20"/>
              </w:rPr>
              <w:t>2.528 g/l</w:t>
            </w:r>
          </w:p>
        </w:tc>
      </w:tr>
      <w:tr w:rsidR="00CA7D63" w:rsidRPr="00CA7D63" w14:paraId="61434E5D"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11A319FB" w14:textId="77777777" w:rsidR="00CA7D63" w:rsidRPr="00CA7D63" w:rsidRDefault="00CA7D63">
            <w:pPr>
              <w:spacing w:before="75" w:after="75"/>
              <w:rPr>
                <w:rFonts w:cs="Segoe UI"/>
                <w:bCs/>
                <w:sz w:val="20"/>
                <w:szCs w:val="20"/>
              </w:rPr>
            </w:pPr>
            <w:r w:rsidRPr="00CA7D63">
              <w:rPr>
                <w:rFonts w:cs="Segoe UI"/>
                <w:bCs/>
                <w:sz w:val="20"/>
                <w:szCs w:val="20"/>
              </w:rPr>
              <w:t>MgSO</w:t>
            </w:r>
            <w:r w:rsidRPr="00CA7D63">
              <w:rPr>
                <w:rFonts w:cs="Segoe UI"/>
                <w:bCs/>
                <w:sz w:val="20"/>
                <w:szCs w:val="20"/>
                <w:vertAlign w:val="subscript"/>
              </w:rPr>
              <w:t>4</w:t>
            </w:r>
            <w:r w:rsidRPr="00CA7D63">
              <w:rPr>
                <w:rFonts w:cs="Segoe UI"/>
                <w:bCs/>
                <w:sz w:val="20"/>
                <w:szCs w:val="20"/>
              </w:rPr>
              <w:t>.7H</w:t>
            </w:r>
            <w:r w:rsidRPr="00CA7D63">
              <w:rPr>
                <w:rFonts w:cs="Segoe UI"/>
                <w:bCs/>
                <w:sz w:val="20"/>
                <w:szCs w:val="20"/>
                <w:vertAlign w:val="subscript"/>
              </w:rPr>
              <w:t>2</w:t>
            </w:r>
            <w:r w:rsidRPr="00CA7D63">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9287CAA" w14:textId="77777777" w:rsidR="00CA7D63" w:rsidRPr="00CA7D63" w:rsidRDefault="00CA7D63">
            <w:pPr>
              <w:spacing w:before="75" w:after="75"/>
              <w:rPr>
                <w:rFonts w:cs="Segoe UI"/>
                <w:bCs/>
                <w:sz w:val="20"/>
                <w:szCs w:val="20"/>
              </w:rPr>
            </w:pPr>
            <w:r w:rsidRPr="00CA7D63">
              <w:rPr>
                <w:rFonts w:cs="Segoe UI"/>
                <w:bCs/>
                <w:sz w:val="20"/>
                <w:szCs w:val="20"/>
              </w:rPr>
              <w:t>0.246 g/l</w:t>
            </w:r>
          </w:p>
        </w:tc>
      </w:tr>
      <w:tr w:rsidR="00CA7D63" w:rsidRPr="00CA7D63" w14:paraId="5FB89307"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E221FFF" w14:textId="77777777" w:rsidR="00CA7D63" w:rsidRPr="00CA7D63" w:rsidRDefault="00CA7D63">
            <w:pPr>
              <w:spacing w:before="75" w:after="75"/>
              <w:rPr>
                <w:rFonts w:cs="Segoe UI"/>
                <w:bCs/>
                <w:sz w:val="20"/>
                <w:szCs w:val="20"/>
              </w:rPr>
            </w:pPr>
            <w:r w:rsidRPr="00CA7D63">
              <w:rPr>
                <w:rFonts w:cs="Segoe UI"/>
                <w:bCs/>
                <w:sz w:val="20"/>
                <w:szCs w:val="20"/>
              </w:rPr>
              <w:t>CaCl</w:t>
            </w:r>
            <w:r w:rsidRPr="00CA7D63">
              <w:rPr>
                <w:rFonts w:cs="Segoe UI"/>
                <w:bCs/>
                <w:sz w:val="20"/>
                <w:szCs w:val="20"/>
                <w:vertAlign w:val="subscript"/>
              </w:rPr>
              <w:t>2</w:t>
            </w:r>
            <w:r w:rsidRPr="00CA7D63">
              <w:rPr>
                <w:rFonts w:cs="Segoe UI"/>
                <w:bCs/>
                <w:sz w:val="20"/>
                <w:szCs w:val="20"/>
              </w:rPr>
              <w:t>.aq</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E326E27" w14:textId="77777777" w:rsidR="00CA7D63" w:rsidRPr="00CA7D63" w:rsidRDefault="00CA7D63">
            <w:pPr>
              <w:spacing w:before="75" w:after="75"/>
              <w:rPr>
                <w:rFonts w:cs="Segoe UI"/>
                <w:bCs/>
                <w:sz w:val="20"/>
                <w:szCs w:val="20"/>
              </w:rPr>
            </w:pPr>
            <w:r w:rsidRPr="00CA7D63">
              <w:rPr>
                <w:rFonts w:cs="Segoe UI"/>
                <w:bCs/>
                <w:sz w:val="20"/>
                <w:szCs w:val="20"/>
              </w:rPr>
              <w:t>0.15 g/l</w:t>
            </w:r>
          </w:p>
        </w:tc>
      </w:tr>
      <w:tr w:rsidR="00CA7D63" w:rsidRPr="00CA7D63" w14:paraId="6E385ADD"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6ED4A9C" w14:textId="77777777" w:rsidR="00CA7D63" w:rsidRPr="00CA7D63" w:rsidRDefault="00CA7D63">
            <w:pPr>
              <w:spacing w:before="75" w:after="75"/>
              <w:rPr>
                <w:rFonts w:cs="Segoe UI"/>
                <w:bCs/>
                <w:sz w:val="20"/>
                <w:szCs w:val="20"/>
              </w:rPr>
            </w:pPr>
            <w:r w:rsidRPr="00CA7D63">
              <w:rPr>
                <w:rFonts w:cs="Segoe UI"/>
                <w:bCs/>
                <w:sz w:val="20"/>
                <w:szCs w:val="20"/>
              </w:rPr>
              <w:t>KH</w:t>
            </w:r>
            <w:r w:rsidRPr="00CA7D63">
              <w:rPr>
                <w:rFonts w:cs="Segoe UI"/>
                <w:bCs/>
                <w:sz w:val="20"/>
                <w:szCs w:val="20"/>
                <w:vertAlign w:val="subscript"/>
              </w:rPr>
              <w:t>2</w:t>
            </w:r>
            <w:r w:rsidRPr="00CA7D63">
              <w:rPr>
                <w:rFonts w:cs="Segoe UI"/>
                <w:bCs/>
                <w:sz w:val="20"/>
                <w:szCs w:val="20"/>
              </w:rPr>
              <w:t>PO</w:t>
            </w:r>
            <w:r w:rsidRPr="00CA7D63">
              <w:rPr>
                <w:rFonts w:cs="Segoe UI"/>
                <w:bCs/>
                <w:sz w:val="20"/>
                <w:szCs w:val="20"/>
                <w:vertAlign w:val="subscript"/>
              </w:rPr>
              <w:t>4</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18541F10" w14:textId="77777777" w:rsidR="00CA7D63" w:rsidRPr="00CA7D63" w:rsidRDefault="00CA7D63">
            <w:pPr>
              <w:spacing w:before="75" w:after="75"/>
              <w:rPr>
                <w:rFonts w:cs="Segoe UI"/>
                <w:bCs/>
                <w:sz w:val="20"/>
                <w:szCs w:val="20"/>
              </w:rPr>
            </w:pPr>
            <w:r w:rsidRPr="00CA7D63">
              <w:rPr>
                <w:rFonts w:cs="Segoe UI"/>
                <w:bCs/>
                <w:sz w:val="20"/>
                <w:szCs w:val="20"/>
              </w:rPr>
              <w:t>0.15 g/l</w:t>
            </w:r>
          </w:p>
        </w:tc>
      </w:tr>
      <w:tr w:rsidR="00CA7D63" w:rsidRPr="00CA7D63" w14:paraId="1A33C921" w14:textId="77777777" w:rsidTr="00CA7D63">
        <w:trPr>
          <w:jc w:val="center"/>
        </w:trPr>
        <w:tc>
          <w:tcPr>
            <w:tcW w:w="0" w:type="auto"/>
            <w:gridSpan w:val="2"/>
            <w:tcBorders>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0302B704" w14:textId="77777777" w:rsidR="00CA7D63" w:rsidRPr="00CA7D63" w:rsidRDefault="00CA7D63">
            <w:pPr>
              <w:spacing w:before="75" w:after="75"/>
              <w:jc w:val="center"/>
              <w:rPr>
                <w:rFonts w:cs="Segoe UI"/>
                <w:b/>
                <w:bCs/>
                <w:sz w:val="20"/>
                <w:szCs w:val="20"/>
              </w:rPr>
            </w:pPr>
            <w:r w:rsidRPr="00CA7D63">
              <w:rPr>
                <w:rFonts w:cs="Segoe UI"/>
                <w:b/>
                <w:bCs/>
                <w:sz w:val="20"/>
                <w:szCs w:val="20"/>
              </w:rPr>
              <w:t>MICRO</w:t>
            </w:r>
          </w:p>
        </w:tc>
      </w:tr>
      <w:tr w:rsidR="00CA7D63" w:rsidRPr="00CA7D63" w14:paraId="76C38EC9"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FB7C511" w14:textId="77777777" w:rsidR="00CA7D63" w:rsidRPr="00CA7D63" w:rsidRDefault="00CA7D63">
            <w:pPr>
              <w:spacing w:before="75" w:after="75"/>
              <w:rPr>
                <w:rFonts w:cs="Segoe UI"/>
                <w:bCs/>
                <w:sz w:val="20"/>
                <w:szCs w:val="20"/>
              </w:rPr>
            </w:pPr>
            <w:r w:rsidRPr="00CA7D63">
              <w:rPr>
                <w:rFonts w:cs="Segoe UI"/>
                <w:bCs/>
                <w:sz w:val="20"/>
                <w:szCs w:val="20"/>
              </w:rPr>
              <w:t>KI</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80FF1FE" w14:textId="77777777" w:rsidR="00CA7D63" w:rsidRPr="00CA7D63" w:rsidRDefault="00CA7D63">
            <w:pPr>
              <w:spacing w:before="75" w:after="75"/>
              <w:rPr>
                <w:rFonts w:cs="Segoe UI"/>
                <w:bCs/>
                <w:sz w:val="20"/>
                <w:szCs w:val="20"/>
              </w:rPr>
            </w:pPr>
            <w:r w:rsidRPr="00CA7D63">
              <w:rPr>
                <w:rFonts w:cs="Segoe UI"/>
                <w:bCs/>
                <w:sz w:val="20"/>
                <w:szCs w:val="20"/>
              </w:rPr>
              <w:t>0.75 mg/l</w:t>
            </w:r>
          </w:p>
        </w:tc>
      </w:tr>
      <w:tr w:rsidR="00CA7D63" w:rsidRPr="00CA7D63" w14:paraId="782CF6FB"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749BC57" w14:textId="77777777" w:rsidR="00CA7D63" w:rsidRPr="00CA7D63" w:rsidRDefault="00CA7D63">
            <w:pPr>
              <w:spacing w:before="75" w:after="75"/>
              <w:rPr>
                <w:rFonts w:cs="Segoe UI"/>
                <w:bCs/>
                <w:sz w:val="20"/>
                <w:szCs w:val="20"/>
              </w:rPr>
            </w:pPr>
            <w:r w:rsidRPr="00CA7D63">
              <w:rPr>
                <w:rFonts w:cs="Segoe UI"/>
                <w:bCs/>
                <w:sz w:val="20"/>
                <w:szCs w:val="20"/>
              </w:rPr>
              <w:t>H</w:t>
            </w:r>
            <w:r w:rsidRPr="00CA7D63">
              <w:rPr>
                <w:rFonts w:cs="Segoe UI"/>
                <w:bCs/>
                <w:sz w:val="20"/>
                <w:szCs w:val="20"/>
                <w:vertAlign w:val="subscript"/>
              </w:rPr>
              <w:t>3</w:t>
            </w:r>
            <w:r w:rsidRPr="00CA7D63">
              <w:rPr>
                <w:rFonts w:cs="Segoe UI"/>
                <w:bCs/>
                <w:sz w:val="20"/>
                <w:szCs w:val="20"/>
              </w:rPr>
              <w:t>BO3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2CB313D" w14:textId="77777777" w:rsidR="00CA7D63" w:rsidRPr="00CA7D63" w:rsidRDefault="00CA7D63">
            <w:pPr>
              <w:spacing w:before="75" w:after="75"/>
              <w:rPr>
                <w:rFonts w:cs="Segoe UI"/>
                <w:bCs/>
                <w:sz w:val="20"/>
                <w:szCs w:val="20"/>
              </w:rPr>
            </w:pPr>
            <w:r w:rsidRPr="00CA7D63">
              <w:rPr>
                <w:rFonts w:cs="Segoe UI"/>
                <w:bCs/>
                <w:sz w:val="20"/>
                <w:szCs w:val="20"/>
              </w:rPr>
              <w:t>3.0 mg/l</w:t>
            </w:r>
          </w:p>
        </w:tc>
      </w:tr>
      <w:tr w:rsidR="00CA7D63" w:rsidRPr="00CA7D63" w14:paraId="6B30CD59"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00BE4E8" w14:textId="77777777" w:rsidR="00CA7D63" w:rsidRPr="00CA7D63" w:rsidRDefault="00CA7D63">
            <w:pPr>
              <w:spacing w:before="75" w:after="75"/>
              <w:rPr>
                <w:rFonts w:cs="Segoe UI"/>
                <w:bCs/>
                <w:sz w:val="20"/>
                <w:szCs w:val="20"/>
              </w:rPr>
            </w:pPr>
            <w:r w:rsidRPr="00CA7D63">
              <w:rPr>
                <w:rFonts w:cs="Segoe UI"/>
                <w:bCs/>
                <w:sz w:val="20"/>
                <w:szCs w:val="20"/>
              </w:rPr>
              <w:lastRenderedPageBreak/>
              <w:t>MnSO</w:t>
            </w:r>
            <w:r w:rsidRPr="00CA7D63">
              <w:rPr>
                <w:rFonts w:cs="Segoe UI"/>
                <w:bCs/>
                <w:sz w:val="20"/>
                <w:szCs w:val="20"/>
                <w:vertAlign w:val="subscript"/>
              </w:rPr>
              <w:t>4</w:t>
            </w:r>
            <w:r w:rsidRPr="00CA7D63">
              <w:rPr>
                <w:rFonts w:cs="Segoe UI"/>
                <w:bCs/>
                <w:sz w:val="20"/>
                <w:szCs w:val="20"/>
              </w:rPr>
              <w:t>.H</w:t>
            </w:r>
            <w:r w:rsidRPr="00CA7D63">
              <w:rPr>
                <w:rFonts w:cs="Segoe UI"/>
                <w:bCs/>
                <w:sz w:val="20"/>
                <w:szCs w:val="20"/>
                <w:vertAlign w:val="subscript"/>
              </w:rPr>
              <w:t>2</w:t>
            </w:r>
            <w:r w:rsidRPr="00CA7D63">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13597D83" w14:textId="77777777" w:rsidR="00CA7D63" w:rsidRPr="00CA7D63" w:rsidRDefault="00CA7D63">
            <w:pPr>
              <w:spacing w:before="75" w:after="75"/>
              <w:rPr>
                <w:rFonts w:cs="Segoe UI"/>
                <w:bCs/>
                <w:sz w:val="20"/>
                <w:szCs w:val="20"/>
              </w:rPr>
            </w:pPr>
            <w:r w:rsidRPr="00CA7D63">
              <w:rPr>
                <w:rFonts w:cs="Segoe UI"/>
                <w:bCs/>
                <w:sz w:val="20"/>
                <w:szCs w:val="20"/>
              </w:rPr>
              <w:t>10 mg/l</w:t>
            </w:r>
          </w:p>
        </w:tc>
      </w:tr>
      <w:tr w:rsidR="00CA7D63" w:rsidRPr="00CA7D63" w14:paraId="1776E30A"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A42C977" w14:textId="77777777" w:rsidR="00CA7D63" w:rsidRPr="00CA7D63" w:rsidRDefault="00CA7D63">
            <w:pPr>
              <w:spacing w:before="75" w:after="75"/>
              <w:rPr>
                <w:rFonts w:cs="Segoe UI"/>
                <w:bCs/>
                <w:sz w:val="20"/>
                <w:szCs w:val="20"/>
              </w:rPr>
            </w:pPr>
            <w:r w:rsidRPr="00CA7D63">
              <w:rPr>
                <w:rFonts w:cs="Segoe UI"/>
                <w:bCs/>
                <w:sz w:val="20"/>
                <w:szCs w:val="20"/>
              </w:rPr>
              <w:t>ZnSO</w:t>
            </w:r>
            <w:r w:rsidRPr="00CA7D63">
              <w:rPr>
                <w:rFonts w:cs="Segoe UI"/>
                <w:bCs/>
                <w:sz w:val="20"/>
                <w:szCs w:val="20"/>
                <w:vertAlign w:val="subscript"/>
              </w:rPr>
              <w:t>4</w:t>
            </w:r>
            <w:r w:rsidRPr="00CA7D63">
              <w:rPr>
                <w:rFonts w:cs="Segoe UI"/>
                <w:bCs/>
                <w:sz w:val="20"/>
                <w:szCs w:val="20"/>
              </w:rPr>
              <w:t>.7H</w:t>
            </w:r>
            <w:r w:rsidRPr="00CA7D63">
              <w:rPr>
                <w:rFonts w:cs="Segoe UI"/>
                <w:bCs/>
                <w:sz w:val="20"/>
                <w:szCs w:val="20"/>
                <w:vertAlign w:val="subscript"/>
              </w:rPr>
              <w:t>2</w:t>
            </w:r>
            <w:r w:rsidRPr="00CA7D63">
              <w:rPr>
                <w:rFonts w:cs="Segoe UI"/>
                <w:bCs/>
                <w:sz w:val="20"/>
                <w:szCs w:val="20"/>
              </w:rPr>
              <w:t>0</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F37B710" w14:textId="77777777" w:rsidR="00CA7D63" w:rsidRPr="00CA7D63" w:rsidRDefault="00CA7D63">
            <w:pPr>
              <w:spacing w:before="75" w:after="75"/>
              <w:rPr>
                <w:rFonts w:cs="Segoe UI"/>
                <w:bCs/>
                <w:sz w:val="20"/>
                <w:szCs w:val="20"/>
              </w:rPr>
            </w:pPr>
            <w:r w:rsidRPr="00CA7D63">
              <w:rPr>
                <w:rFonts w:cs="Segoe UI"/>
                <w:bCs/>
                <w:sz w:val="20"/>
                <w:szCs w:val="20"/>
              </w:rPr>
              <w:t>2.0 mg/l</w:t>
            </w:r>
          </w:p>
        </w:tc>
      </w:tr>
      <w:tr w:rsidR="00CA7D63" w:rsidRPr="00CA7D63" w14:paraId="073009F0"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6F0C4C8" w14:textId="77777777" w:rsidR="00CA7D63" w:rsidRPr="00CA7D63" w:rsidRDefault="00CA7D63">
            <w:pPr>
              <w:spacing w:before="75" w:after="75"/>
              <w:rPr>
                <w:rFonts w:cs="Segoe UI"/>
                <w:bCs/>
                <w:sz w:val="20"/>
                <w:szCs w:val="20"/>
              </w:rPr>
            </w:pPr>
            <w:r w:rsidRPr="00CA7D63">
              <w:rPr>
                <w:rFonts w:cs="Segoe UI"/>
                <w:bCs/>
                <w:sz w:val="20"/>
                <w:szCs w:val="20"/>
              </w:rPr>
              <w:t>Na</w:t>
            </w:r>
            <w:r w:rsidRPr="00CA7D63">
              <w:rPr>
                <w:rFonts w:cs="Segoe UI"/>
                <w:bCs/>
                <w:sz w:val="20"/>
                <w:szCs w:val="20"/>
                <w:vertAlign w:val="subscript"/>
              </w:rPr>
              <w:t>2</w:t>
            </w:r>
            <w:r w:rsidRPr="00CA7D63">
              <w:rPr>
                <w:rFonts w:cs="Segoe UI"/>
                <w:bCs/>
                <w:sz w:val="20"/>
                <w:szCs w:val="20"/>
              </w:rPr>
              <w:t>MoO</w:t>
            </w:r>
            <w:r w:rsidRPr="00CA7D63">
              <w:rPr>
                <w:rFonts w:cs="Segoe UI"/>
                <w:bCs/>
                <w:sz w:val="20"/>
                <w:szCs w:val="20"/>
                <w:vertAlign w:val="subscript"/>
              </w:rPr>
              <w:t>4</w:t>
            </w:r>
            <w:r w:rsidRPr="00CA7D63">
              <w:rPr>
                <w:rFonts w:cs="Segoe UI"/>
                <w:bCs/>
                <w:sz w:val="20"/>
                <w:szCs w:val="20"/>
              </w:rPr>
              <w:t>.2H</w:t>
            </w:r>
            <w:r w:rsidRPr="00CA7D63">
              <w:rPr>
                <w:rFonts w:cs="Segoe UI"/>
                <w:bCs/>
                <w:sz w:val="20"/>
                <w:szCs w:val="20"/>
                <w:vertAlign w:val="subscript"/>
              </w:rPr>
              <w:t>2</w:t>
            </w:r>
            <w:r w:rsidRPr="00CA7D63">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1DBA17CE" w14:textId="77777777" w:rsidR="00CA7D63" w:rsidRPr="00CA7D63" w:rsidRDefault="00CA7D63">
            <w:pPr>
              <w:spacing w:before="75" w:after="75"/>
              <w:rPr>
                <w:rFonts w:cs="Segoe UI"/>
                <w:bCs/>
                <w:sz w:val="20"/>
                <w:szCs w:val="20"/>
              </w:rPr>
            </w:pPr>
            <w:r w:rsidRPr="00CA7D63">
              <w:rPr>
                <w:rFonts w:cs="Segoe UI"/>
                <w:bCs/>
                <w:sz w:val="20"/>
                <w:szCs w:val="20"/>
              </w:rPr>
              <w:t>0.25 mg/l</w:t>
            </w:r>
          </w:p>
        </w:tc>
      </w:tr>
      <w:tr w:rsidR="00CA7D63" w:rsidRPr="00CA7D63" w14:paraId="30530B9F"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8F9F655" w14:textId="77777777" w:rsidR="00CA7D63" w:rsidRPr="00CA7D63" w:rsidRDefault="00CA7D63">
            <w:pPr>
              <w:spacing w:before="75" w:after="75"/>
              <w:rPr>
                <w:rFonts w:cs="Segoe UI"/>
                <w:bCs/>
                <w:sz w:val="20"/>
                <w:szCs w:val="20"/>
              </w:rPr>
            </w:pPr>
            <w:r w:rsidRPr="00CA7D63">
              <w:rPr>
                <w:rFonts w:cs="Segoe UI"/>
                <w:bCs/>
                <w:sz w:val="20"/>
                <w:szCs w:val="20"/>
              </w:rPr>
              <w:t>CuSO</w:t>
            </w:r>
            <w:r w:rsidRPr="00CA7D63">
              <w:rPr>
                <w:rFonts w:cs="Segoe UI"/>
                <w:bCs/>
                <w:sz w:val="20"/>
                <w:szCs w:val="20"/>
                <w:vertAlign w:val="subscript"/>
              </w:rPr>
              <w:t>4</w:t>
            </w:r>
            <w:r w:rsidRPr="00CA7D63">
              <w:rPr>
                <w:rFonts w:cs="Segoe UI"/>
                <w:bCs/>
                <w:sz w:val="20"/>
                <w:szCs w:val="20"/>
              </w:rPr>
              <w:t>.5H</w:t>
            </w:r>
            <w:r w:rsidRPr="00CA7D63">
              <w:rPr>
                <w:rFonts w:cs="Segoe UI"/>
                <w:bCs/>
                <w:sz w:val="20"/>
                <w:szCs w:val="20"/>
                <w:vertAlign w:val="subscript"/>
              </w:rPr>
              <w:t>2</w:t>
            </w:r>
            <w:r w:rsidRPr="00CA7D63">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086BF2EC" w14:textId="77777777" w:rsidR="00CA7D63" w:rsidRPr="00CA7D63" w:rsidRDefault="00CA7D63">
            <w:pPr>
              <w:spacing w:before="75" w:after="75"/>
              <w:rPr>
                <w:rFonts w:cs="Segoe UI"/>
                <w:bCs/>
                <w:sz w:val="20"/>
                <w:szCs w:val="20"/>
              </w:rPr>
            </w:pPr>
            <w:r w:rsidRPr="00CA7D63">
              <w:rPr>
                <w:rFonts w:cs="Segoe UI"/>
                <w:bCs/>
                <w:sz w:val="20"/>
                <w:szCs w:val="20"/>
              </w:rPr>
              <w:t>0.025 mg/l</w:t>
            </w:r>
          </w:p>
        </w:tc>
      </w:tr>
      <w:tr w:rsidR="00CA7D63" w:rsidRPr="00CA7D63" w14:paraId="03D8F011"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CF19BF7" w14:textId="77777777" w:rsidR="00CA7D63" w:rsidRPr="00CA7D63" w:rsidRDefault="00CA7D63">
            <w:pPr>
              <w:spacing w:before="75" w:after="75"/>
              <w:rPr>
                <w:rFonts w:cs="Segoe UI"/>
                <w:bCs/>
                <w:sz w:val="20"/>
                <w:szCs w:val="20"/>
              </w:rPr>
            </w:pPr>
            <w:r w:rsidRPr="00CA7D63">
              <w:rPr>
                <w:rFonts w:cs="Segoe UI"/>
                <w:bCs/>
                <w:sz w:val="20"/>
                <w:szCs w:val="20"/>
              </w:rPr>
              <w:t>CoCl</w:t>
            </w:r>
            <w:r w:rsidRPr="00CA7D63">
              <w:rPr>
                <w:rFonts w:cs="Segoe UI"/>
                <w:bCs/>
                <w:sz w:val="20"/>
                <w:szCs w:val="20"/>
                <w:vertAlign w:val="subscript"/>
              </w:rPr>
              <w:t>2</w:t>
            </w:r>
            <w:r w:rsidRPr="00CA7D63">
              <w:rPr>
                <w:rFonts w:cs="Segoe UI"/>
                <w:bCs/>
                <w:sz w:val="20"/>
                <w:szCs w:val="20"/>
              </w:rPr>
              <w:t>2.6H</w:t>
            </w:r>
            <w:r w:rsidRPr="00CA7D63">
              <w:rPr>
                <w:rFonts w:cs="Segoe UI"/>
                <w:bCs/>
                <w:sz w:val="20"/>
                <w:szCs w:val="20"/>
                <w:vertAlign w:val="subscript"/>
              </w:rPr>
              <w:t>2</w:t>
            </w:r>
            <w:r w:rsidRPr="00CA7D63">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BF93E53" w14:textId="77777777" w:rsidR="00CA7D63" w:rsidRPr="00CA7D63" w:rsidRDefault="00CA7D63">
            <w:pPr>
              <w:spacing w:before="75" w:after="75"/>
              <w:rPr>
                <w:rFonts w:cs="Segoe UI"/>
                <w:bCs/>
                <w:sz w:val="20"/>
                <w:szCs w:val="20"/>
              </w:rPr>
            </w:pPr>
            <w:r w:rsidRPr="00CA7D63">
              <w:rPr>
                <w:rFonts w:cs="Segoe UI"/>
                <w:bCs/>
                <w:sz w:val="20"/>
                <w:szCs w:val="20"/>
              </w:rPr>
              <w:t>0.025 mg/l</w:t>
            </w:r>
          </w:p>
        </w:tc>
      </w:tr>
      <w:tr w:rsidR="00CA7D63" w:rsidRPr="00CA7D63" w14:paraId="25D7D259"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47E5D98" w14:textId="77777777" w:rsidR="00CA7D63" w:rsidRPr="00CA7D63" w:rsidRDefault="00CA7D63">
            <w:pPr>
              <w:spacing w:before="75" w:after="75"/>
              <w:rPr>
                <w:rFonts w:cs="Segoe UI"/>
                <w:bCs/>
                <w:sz w:val="20"/>
                <w:szCs w:val="20"/>
              </w:rPr>
            </w:pPr>
            <w:r w:rsidRPr="00CA7D63">
              <w:rPr>
                <w:rFonts w:cs="Segoe UI"/>
                <w:bCs/>
                <w:sz w:val="20"/>
                <w:szCs w:val="20"/>
              </w:rPr>
              <w:t>Na</w:t>
            </w:r>
            <w:r w:rsidRPr="00CA7D63">
              <w:rPr>
                <w:rFonts w:cs="Segoe UI"/>
                <w:bCs/>
                <w:sz w:val="20"/>
                <w:szCs w:val="20"/>
                <w:vertAlign w:val="subscript"/>
              </w:rPr>
              <w:t>2</w:t>
            </w:r>
            <w:r w:rsidRPr="00CA7D63">
              <w:rPr>
                <w:rFonts w:cs="Segoe UI"/>
                <w:bCs/>
                <w:sz w:val="20"/>
                <w:szCs w:val="20"/>
              </w:rPr>
              <w:t>.EDTA</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ED96A81" w14:textId="77777777" w:rsidR="00CA7D63" w:rsidRPr="00CA7D63" w:rsidRDefault="00CA7D63">
            <w:pPr>
              <w:spacing w:before="75" w:after="75"/>
              <w:rPr>
                <w:rFonts w:cs="Segoe UI"/>
                <w:bCs/>
                <w:sz w:val="20"/>
                <w:szCs w:val="20"/>
              </w:rPr>
            </w:pPr>
            <w:r w:rsidRPr="00CA7D63">
              <w:rPr>
                <w:rFonts w:cs="Segoe UI"/>
                <w:bCs/>
                <w:sz w:val="20"/>
                <w:szCs w:val="20"/>
              </w:rPr>
              <w:t>37.3 mg/l</w:t>
            </w:r>
          </w:p>
        </w:tc>
      </w:tr>
      <w:tr w:rsidR="00CA7D63" w:rsidRPr="00CA7D63" w14:paraId="72A4FA28" w14:textId="77777777" w:rsidTr="00CA7D63">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3AD60FE" w14:textId="77777777" w:rsidR="00CA7D63" w:rsidRPr="00CA7D63" w:rsidRDefault="00CA7D63">
            <w:pPr>
              <w:spacing w:before="75" w:after="75"/>
              <w:rPr>
                <w:rFonts w:cs="Segoe UI"/>
                <w:bCs/>
                <w:sz w:val="20"/>
                <w:szCs w:val="20"/>
              </w:rPr>
            </w:pPr>
            <w:r w:rsidRPr="00CA7D63">
              <w:rPr>
                <w:rFonts w:cs="Segoe UI"/>
                <w:bCs/>
                <w:sz w:val="20"/>
                <w:szCs w:val="20"/>
              </w:rPr>
              <w:t>FeSO</w:t>
            </w:r>
            <w:r w:rsidRPr="00CA7D63">
              <w:rPr>
                <w:rFonts w:cs="Segoe UI"/>
                <w:bCs/>
                <w:sz w:val="20"/>
                <w:szCs w:val="20"/>
                <w:vertAlign w:val="subscript"/>
              </w:rPr>
              <w:t>4</w:t>
            </w:r>
            <w:r w:rsidRPr="00CA7D63">
              <w:rPr>
                <w:rFonts w:cs="Segoe UI"/>
                <w:bCs/>
                <w:sz w:val="20"/>
                <w:szCs w:val="20"/>
              </w:rPr>
              <w:t>.7H</w:t>
            </w:r>
            <w:r w:rsidRPr="00CA7D63">
              <w:rPr>
                <w:rFonts w:cs="Segoe UI"/>
                <w:bCs/>
                <w:sz w:val="20"/>
                <w:szCs w:val="20"/>
                <w:vertAlign w:val="subscript"/>
              </w:rPr>
              <w:t>2</w:t>
            </w:r>
            <w:r w:rsidRPr="00CA7D63">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0D6EE71D" w14:textId="77777777" w:rsidR="00CA7D63" w:rsidRPr="00CA7D63" w:rsidRDefault="00CA7D63">
            <w:pPr>
              <w:spacing w:before="75" w:after="75"/>
              <w:rPr>
                <w:rFonts w:cs="Segoe UI"/>
                <w:bCs/>
                <w:sz w:val="20"/>
                <w:szCs w:val="20"/>
              </w:rPr>
            </w:pPr>
            <w:r w:rsidRPr="00CA7D63">
              <w:rPr>
                <w:rFonts w:cs="Segoe UI"/>
                <w:bCs/>
                <w:sz w:val="20"/>
                <w:szCs w:val="20"/>
              </w:rPr>
              <w:t>27.8 mg/l</w:t>
            </w:r>
          </w:p>
        </w:tc>
      </w:tr>
    </w:tbl>
    <w:p w14:paraId="3E1DBA55" w14:textId="77777777" w:rsidR="00CA7D63" w:rsidRDefault="00CA7D63" w:rsidP="00CA7D63">
      <w:pPr>
        <w:pStyle w:val="pie"/>
      </w:pPr>
      <w:r>
        <w:rPr>
          <w:rStyle w:val="Textoennegrita"/>
          <w:rFonts w:ascii="Segoe UI" w:hAnsi="Segoe UI" w:cs="Segoe UI"/>
          <w:color w:val="444444"/>
          <w:sz w:val="18"/>
          <w:szCs w:val="18"/>
        </w:rPr>
        <w:t>Tabla 4. </w:t>
      </w:r>
      <w:r>
        <w:t>Composición del medio de cultivo B5.</w:t>
      </w:r>
      <w:r>
        <w:br/>
      </w:r>
      <w:r>
        <w:rPr>
          <w:rStyle w:val="Textoennegrita"/>
          <w:rFonts w:ascii="Segoe UI" w:hAnsi="Segoe UI" w:cs="Segoe UI"/>
          <w:color w:val="444444"/>
          <w:sz w:val="18"/>
          <w:szCs w:val="18"/>
        </w:rPr>
        <w:t>Recuperado de: </w:t>
      </w:r>
      <w:hyperlink r:id="rId82" w:tgtFrame="_blank" w:history="1">
        <w:r>
          <w:rPr>
            <w:rStyle w:val="Hipervnculo"/>
            <w:rFonts w:ascii="Segoe UI" w:hAnsi="Segoe UI" w:cs="Segoe UI"/>
            <w:b/>
            <w:bCs/>
            <w:sz w:val="18"/>
            <w:szCs w:val="18"/>
          </w:rPr>
          <w:t>cv.udl.cat</w:t>
        </w:r>
      </w:hyperlink>
      <w:r>
        <w:t>, el 11 de enero del 2018.</w:t>
      </w:r>
    </w:p>
    <w:p w14:paraId="54AFE6E6" w14:textId="77777777" w:rsidR="00BC68BB" w:rsidRDefault="00BC68BB" w:rsidP="00CA7D63">
      <w:pPr>
        <w:pStyle w:val="Ttulo3"/>
      </w:pPr>
      <w:bookmarkStart w:id="31" w:name="_Toc516118071"/>
      <w:bookmarkStart w:id="32" w:name="_Toc519061405"/>
      <w:r w:rsidRPr="007D631F">
        <w:t>Knudson</w:t>
      </w:r>
      <w:bookmarkEnd w:id="31"/>
      <w:bookmarkEnd w:id="32"/>
    </w:p>
    <w:p w14:paraId="7B39EF80" w14:textId="77777777" w:rsidR="00BC68BB" w:rsidRDefault="00BC68BB" w:rsidP="00BC68BB">
      <w:r>
        <w:t xml:space="preserve">Otro medio de cultivo que se emplea en el cultivo in vitro de orquídeas. Formulado por Knudson en 1946, para la germinación de semillas de algunas especies de orquídeas. </w:t>
      </w:r>
    </w:p>
    <w:tbl>
      <w:tblPr>
        <w:tblW w:w="5190" w:type="dxa"/>
        <w:jc w:val="center"/>
        <w:tblCellMar>
          <w:top w:w="15" w:type="dxa"/>
          <w:left w:w="15" w:type="dxa"/>
          <w:bottom w:w="15" w:type="dxa"/>
          <w:right w:w="15" w:type="dxa"/>
        </w:tblCellMar>
        <w:tblLook w:val="04A0" w:firstRow="1" w:lastRow="0" w:firstColumn="1" w:lastColumn="0" w:noHBand="0" w:noVBand="1"/>
      </w:tblPr>
      <w:tblGrid>
        <w:gridCol w:w="2787"/>
        <w:gridCol w:w="2403"/>
      </w:tblGrid>
      <w:tr w:rsidR="003C6395" w:rsidRPr="003C6395" w14:paraId="34276C43" w14:textId="77777777" w:rsidTr="003C6395">
        <w:trPr>
          <w:jc w:val="center"/>
        </w:trPr>
        <w:tc>
          <w:tcPr>
            <w:tcW w:w="0" w:type="auto"/>
            <w:gridSpan w:val="2"/>
            <w:tcBorders>
              <w:top w:val="single" w:sz="6" w:space="0" w:color="66983D"/>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0B361099" w14:textId="77777777" w:rsidR="003C6395" w:rsidRPr="003C6395" w:rsidRDefault="003C6395">
            <w:pPr>
              <w:spacing w:before="75" w:after="75"/>
              <w:jc w:val="center"/>
              <w:rPr>
                <w:rFonts w:cs="Segoe UI"/>
                <w:b/>
                <w:bCs/>
                <w:sz w:val="20"/>
                <w:szCs w:val="20"/>
              </w:rPr>
            </w:pPr>
            <w:r w:rsidRPr="003C6395">
              <w:rPr>
                <w:rFonts w:cs="Segoe UI"/>
                <w:b/>
                <w:bCs/>
                <w:sz w:val="20"/>
                <w:szCs w:val="20"/>
              </w:rPr>
              <w:t>MACRONUTRIENTES</w:t>
            </w:r>
          </w:p>
        </w:tc>
      </w:tr>
      <w:tr w:rsidR="003C6395" w:rsidRPr="003C6395" w14:paraId="3B8F1BEB"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7712665" w14:textId="77777777" w:rsidR="003C6395" w:rsidRPr="003C6395" w:rsidRDefault="003C6395">
            <w:pPr>
              <w:spacing w:before="75" w:after="75"/>
              <w:rPr>
                <w:rFonts w:cs="Segoe UI"/>
                <w:bCs/>
                <w:sz w:val="20"/>
                <w:szCs w:val="20"/>
              </w:rPr>
            </w:pPr>
            <w:r w:rsidRPr="003C6395">
              <w:rPr>
                <w:rFonts w:cs="Segoe UI"/>
                <w:bCs/>
                <w:sz w:val="20"/>
                <w:szCs w:val="20"/>
              </w:rPr>
              <w:t>(NH</w:t>
            </w:r>
            <w:r w:rsidRPr="003C6395">
              <w:rPr>
                <w:rFonts w:cs="Segoe UI"/>
                <w:bCs/>
                <w:sz w:val="20"/>
                <w:szCs w:val="20"/>
                <w:vertAlign w:val="subscript"/>
              </w:rPr>
              <w:t>4</w:t>
            </w:r>
            <w:r w:rsidRPr="003C6395">
              <w:rPr>
                <w:rFonts w:cs="Segoe UI"/>
                <w:bCs/>
                <w:sz w:val="20"/>
                <w:szCs w:val="20"/>
              </w:rPr>
              <w:t>)</w:t>
            </w:r>
            <w:r w:rsidRPr="004546D9">
              <w:rPr>
                <w:rFonts w:cs="Segoe UI"/>
                <w:bCs/>
                <w:sz w:val="20"/>
                <w:szCs w:val="20"/>
                <w:vertAlign w:val="subscript"/>
              </w:rPr>
              <w:t>2</w:t>
            </w:r>
            <w:r w:rsidRPr="003C6395">
              <w:rPr>
                <w:rFonts w:cs="Segoe UI"/>
                <w:bCs/>
                <w:sz w:val="20"/>
                <w:szCs w:val="20"/>
              </w:rPr>
              <w:t>SO</w:t>
            </w:r>
            <w:r w:rsidRPr="003C6395">
              <w:rPr>
                <w:rFonts w:cs="Segoe UI"/>
                <w:bCs/>
                <w:sz w:val="20"/>
                <w:szCs w:val="20"/>
                <w:vertAlign w:val="subscript"/>
              </w:rPr>
              <w:t>4</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ADAEBA5" w14:textId="77777777" w:rsidR="003C6395" w:rsidRPr="003C6395" w:rsidRDefault="003C6395">
            <w:pPr>
              <w:spacing w:before="75" w:after="75"/>
              <w:rPr>
                <w:rFonts w:cs="Segoe UI"/>
                <w:bCs/>
                <w:sz w:val="20"/>
                <w:szCs w:val="20"/>
              </w:rPr>
            </w:pPr>
            <w:r w:rsidRPr="003C6395">
              <w:rPr>
                <w:rFonts w:cs="Segoe UI"/>
                <w:bCs/>
                <w:sz w:val="20"/>
                <w:szCs w:val="20"/>
              </w:rPr>
              <w:t>0.5 g/l</w:t>
            </w:r>
          </w:p>
        </w:tc>
      </w:tr>
      <w:tr w:rsidR="003C6395" w:rsidRPr="003C6395" w14:paraId="3B2438FA"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C2ECD53" w14:textId="77777777" w:rsidR="003C6395" w:rsidRPr="003C6395" w:rsidRDefault="003C6395">
            <w:pPr>
              <w:spacing w:before="75" w:after="75"/>
              <w:rPr>
                <w:rFonts w:cs="Segoe UI"/>
                <w:bCs/>
                <w:sz w:val="20"/>
                <w:szCs w:val="20"/>
              </w:rPr>
            </w:pPr>
            <w:r w:rsidRPr="003C6395">
              <w:rPr>
                <w:rFonts w:cs="Segoe UI"/>
                <w:bCs/>
                <w:sz w:val="20"/>
                <w:szCs w:val="20"/>
              </w:rPr>
              <w:t>MgSO</w:t>
            </w:r>
            <w:r w:rsidRPr="003C6395">
              <w:rPr>
                <w:rFonts w:cs="Segoe UI"/>
                <w:bCs/>
                <w:sz w:val="20"/>
                <w:szCs w:val="20"/>
                <w:vertAlign w:val="subscript"/>
              </w:rPr>
              <w:t>4</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A87E9E1" w14:textId="77777777" w:rsidR="003C6395" w:rsidRPr="003C6395" w:rsidRDefault="003C6395">
            <w:pPr>
              <w:spacing w:before="75" w:after="75"/>
              <w:rPr>
                <w:rFonts w:cs="Segoe UI"/>
                <w:bCs/>
                <w:sz w:val="20"/>
                <w:szCs w:val="20"/>
              </w:rPr>
            </w:pPr>
            <w:r w:rsidRPr="003C6395">
              <w:rPr>
                <w:rFonts w:cs="Segoe UI"/>
                <w:bCs/>
                <w:sz w:val="20"/>
                <w:szCs w:val="20"/>
              </w:rPr>
              <w:t>0.122 g/l</w:t>
            </w:r>
          </w:p>
        </w:tc>
      </w:tr>
      <w:tr w:rsidR="003C6395" w:rsidRPr="003C6395" w14:paraId="1E0BF30E"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7AA994C" w14:textId="77777777" w:rsidR="003C6395" w:rsidRPr="003C6395" w:rsidRDefault="003C6395">
            <w:pPr>
              <w:spacing w:before="75" w:after="75"/>
              <w:rPr>
                <w:rFonts w:cs="Segoe UI"/>
                <w:bCs/>
                <w:sz w:val="20"/>
                <w:szCs w:val="20"/>
              </w:rPr>
            </w:pPr>
            <w:r w:rsidRPr="003C6395">
              <w:rPr>
                <w:rFonts w:cs="Segoe UI"/>
                <w:bCs/>
                <w:sz w:val="20"/>
                <w:szCs w:val="20"/>
              </w:rPr>
              <w:t>Ca(NO</w:t>
            </w:r>
            <w:r w:rsidRPr="003C6395">
              <w:rPr>
                <w:rFonts w:cs="Segoe UI"/>
                <w:bCs/>
                <w:sz w:val="20"/>
                <w:szCs w:val="20"/>
                <w:vertAlign w:val="subscript"/>
              </w:rPr>
              <w:t>3</w:t>
            </w:r>
            <w:r w:rsidRPr="003C6395">
              <w:rPr>
                <w:rFonts w:cs="Segoe UI"/>
                <w:bCs/>
                <w:sz w:val="20"/>
                <w:szCs w:val="20"/>
              </w:rPr>
              <w:t>)</w:t>
            </w:r>
            <w:r w:rsidRPr="003C6395">
              <w:rPr>
                <w:rFonts w:cs="Segoe UI"/>
                <w:bCs/>
                <w:sz w:val="20"/>
                <w:szCs w:val="20"/>
                <w:vertAlign w:val="subscript"/>
              </w:rPr>
              <w:t>2</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6C7E793" w14:textId="77777777" w:rsidR="003C6395" w:rsidRPr="003C6395" w:rsidRDefault="003C6395">
            <w:pPr>
              <w:spacing w:before="75" w:after="75"/>
              <w:rPr>
                <w:rFonts w:cs="Segoe UI"/>
                <w:bCs/>
                <w:sz w:val="20"/>
                <w:szCs w:val="20"/>
              </w:rPr>
            </w:pPr>
            <w:r w:rsidRPr="003C6395">
              <w:rPr>
                <w:rFonts w:cs="Segoe UI"/>
                <w:bCs/>
                <w:sz w:val="20"/>
                <w:szCs w:val="20"/>
              </w:rPr>
              <w:t>0.694 g/l</w:t>
            </w:r>
          </w:p>
        </w:tc>
      </w:tr>
      <w:tr w:rsidR="003C6395" w:rsidRPr="003C6395" w14:paraId="0F7CF1D9"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B783534" w14:textId="77777777" w:rsidR="003C6395" w:rsidRPr="003C6395" w:rsidRDefault="003C6395">
            <w:pPr>
              <w:spacing w:before="75" w:after="75"/>
              <w:rPr>
                <w:rFonts w:cs="Segoe UI"/>
                <w:bCs/>
                <w:sz w:val="20"/>
                <w:szCs w:val="20"/>
              </w:rPr>
            </w:pPr>
            <w:r w:rsidRPr="003C6395">
              <w:rPr>
                <w:rFonts w:cs="Segoe UI"/>
                <w:bCs/>
                <w:sz w:val="20"/>
                <w:szCs w:val="20"/>
              </w:rPr>
              <w:t>KH</w:t>
            </w:r>
            <w:r w:rsidRPr="003C6395">
              <w:rPr>
                <w:rFonts w:cs="Segoe UI"/>
                <w:bCs/>
                <w:sz w:val="20"/>
                <w:szCs w:val="20"/>
                <w:vertAlign w:val="subscript"/>
              </w:rPr>
              <w:t>2</w:t>
            </w:r>
            <w:r w:rsidRPr="003C6395">
              <w:rPr>
                <w:rFonts w:cs="Segoe UI"/>
                <w:bCs/>
                <w:sz w:val="20"/>
                <w:szCs w:val="20"/>
              </w:rPr>
              <w:t>PO</w:t>
            </w:r>
            <w:r w:rsidRPr="003C6395">
              <w:rPr>
                <w:rFonts w:cs="Segoe UI"/>
                <w:bCs/>
                <w:sz w:val="20"/>
                <w:szCs w:val="20"/>
                <w:vertAlign w:val="subscript"/>
              </w:rPr>
              <w:t>4</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5D9DF2EA" w14:textId="77777777" w:rsidR="003C6395" w:rsidRPr="003C6395" w:rsidRDefault="003C6395">
            <w:pPr>
              <w:spacing w:before="75" w:after="75"/>
              <w:rPr>
                <w:rFonts w:cs="Segoe UI"/>
                <w:bCs/>
                <w:sz w:val="20"/>
                <w:szCs w:val="20"/>
              </w:rPr>
            </w:pPr>
            <w:r w:rsidRPr="003C6395">
              <w:rPr>
                <w:rFonts w:cs="Segoe UI"/>
                <w:bCs/>
                <w:sz w:val="20"/>
                <w:szCs w:val="20"/>
              </w:rPr>
              <w:t>0.250 g/l</w:t>
            </w:r>
          </w:p>
        </w:tc>
      </w:tr>
      <w:tr w:rsidR="003C6395" w:rsidRPr="003C6395" w14:paraId="6754F3F0" w14:textId="77777777" w:rsidTr="003C6395">
        <w:trPr>
          <w:jc w:val="center"/>
        </w:trPr>
        <w:tc>
          <w:tcPr>
            <w:tcW w:w="0" w:type="auto"/>
            <w:gridSpan w:val="2"/>
            <w:tcBorders>
              <w:left w:val="single" w:sz="6" w:space="0" w:color="01C99F"/>
              <w:bottom w:val="single" w:sz="6" w:space="0" w:color="01C99F"/>
              <w:right w:val="single" w:sz="6" w:space="0" w:color="01C99F"/>
            </w:tcBorders>
            <w:shd w:val="clear" w:color="auto" w:fill="EAEFE6"/>
            <w:tcMar>
              <w:top w:w="45" w:type="dxa"/>
              <w:left w:w="45" w:type="dxa"/>
              <w:bottom w:w="45" w:type="dxa"/>
              <w:right w:w="45" w:type="dxa"/>
            </w:tcMar>
            <w:vAlign w:val="center"/>
            <w:hideMark/>
          </w:tcPr>
          <w:p w14:paraId="4756C874" w14:textId="77777777" w:rsidR="003C6395" w:rsidRPr="003C6395" w:rsidRDefault="003C6395">
            <w:pPr>
              <w:spacing w:before="75" w:after="75"/>
              <w:jc w:val="center"/>
              <w:rPr>
                <w:rFonts w:cs="Segoe UI"/>
                <w:b/>
                <w:bCs/>
                <w:sz w:val="20"/>
                <w:szCs w:val="20"/>
              </w:rPr>
            </w:pPr>
            <w:r w:rsidRPr="003C6395">
              <w:rPr>
                <w:rFonts w:cs="Segoe UI"/>
                <w:b/>
                <w:bCs/>
                <w:sz w:val="20"/>
                <w:szCs w:val="20"/>
              </w:rPr>
              <w:t>MICRONUTRIENTES</w:t>
            </w:r>
          </w:p>
        </w:tc>
      </w:tr>
      <w:tr w:rsidR="003C6395" w:rsidRPr="003C6395" w14:paraId="175182B2"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11F2A4F" w14:textId="77777777" w:rsidR="003C6395" w:rsidRPr="003C6395" w:rsidRDefault="003C6395">
            <w:pPr>
              <w:spacing w:before="75" w:after="75"/>
              <w:rPr>
                <w:rFonts w:cs="Segoe UI"/>
                <w:bCs/>
                <w:sz w:val="20"/>
                <w:szCs w:val="20"/>
              </w:rPr>
            </w:pPr>
            <w:r w:rsidRPr="003C6395">
              <w:rPr>
                <w:rFonts w:cs="Segoe UI"/>
                <w:bCs/>
                <w:sz w:val="20"/>
                <w:szCs w:val="20"/>
              </w:rPr>
              <w:t>KI</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63A6F6A8" w14:textId="77777777" w:rsidR="003C6395" w:rsidRPr="003C6395" w:rsidRDefault="003C6395">
            <w:pPr>
              <w:spacing w:before="75" w:after="75"/>
              <w:rPr>
                <w:rFonts w:cs="Segoe UI"/>
                <w:bCs/>
                <w:sz w:val="20"/>
                <w:szCs w:val="20"/>
              </w:rPr>
            </w:pPr>
            <w:r w:rsidRPr="003C6395">
              <w:rPr>
                <w:rFonts w:cs="Segoe UI"/>
                <w:bCs/>
                <w:sz w:val="20"/>
                <w:szCs w:val="20"/>
              </w:rPr>
              <w:t>0.83 mg/l</w:t>
            </w:r>
          </w:p>
        </w:tc>
      </w:tr>
      <w:tr w:rsidR="003C6395" w:rsidRPr="003C6395" w14:paraId="1A041CA9"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D0F9D37" w14:textId="77777777" w:rsidR="003C6395" w:rsidRPr="003C6395" w:rsidRDefault="003C6395">
            <w:pPr>
              <w:spacing w:before="75" w:after="75"/>
              <w:rPr>
                <w:rFonts w:cs="Segoe UI"/>
                <w:bCs/>
                <w:sz w:val="20"/>
                <w:szCs w:val="20"/>
              </w:rPr>
            </w:pPr>
            <w:r w:rsidRPr="003C6395">
              <w:rPr>
                <w:rFonts w:cs="Segoe UI"/>
                <w:bCs/>
                <w:sz w:val="20"/>
                <w:szCs w:val="20"/>
              </w:rPr>
              <w:t>H</w:t>
            </w:r>
            <w:r w:rsidRPr="003C6395">
              <w:rPr>
                <w:rFonts w:cs="Segoe UI"/>
                <w:bCs/>
                <w:sz w:val="20"/>
                <w:szCs w:val="20"/>
                <w:vertAlign w:val="subscript"/>
              </w:rPr>
              <w:t>3</w:t>
            </w:r>
            <w:r w:rsidRPr="003C6395">
              <w:rPr>
                <w:rFonts w:cs="Segoe UI"/>
                <w:bCs/>
                <w:sz w:val="20"/>
                <w:szCs w:val="20"/>
              </w:rPr>
              <w:t>BO</w:t>
            </w:r>
            <w:r w:rsidRPr="003C6395">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B0F0372" w14:textId="77777777" w:rsidR="003C6395" w:rsidRPr="003C6395" w:rsidRDefault="003C6395">
            <w:pPr>
              <w:spacing w:before="75" w:after="75"/>
              <w:rPr>
                <w:rFonts w:cs="Segoe UI"/>
                <w:bCs/>
                <w:sz w:val="20"/>
                <w:szCs w:val="20"/>
              </w:rPr>
            </w:pPr>
            <w:r w:rsidRPr="003C6395">
              <w:rPr>
                <w:rFonts w:cs="Segoe UI"/>
                <w:bCs/>
                <w:sz w:val="20"/>
                <w:szCs w:val="20"/>
              </w:rPr>
              <w:t>0.056 mg/l</w:t>
            </w:r>
          </w:p>
        </w:tc>
      </w:tr>
      <w:tr w:rsidR="003C6395" w:rsidRPr="003C6395" w14:paraId="0AD8CF80"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2ACC369E" w14:textId="77777777" w:rsidR="003C6395" w:rsidRPr="003C6395" w:rsidRDefault="003C6395">
            <w:pPr>
              <w:spacing w:before="75" w:after="75"/>
              <w:rPr>
                <w:rFonts w:cs="Segoe UI"/>
                <w:bCs/>
                <w:sz w:val="20"/>
                <w:szCs w:val="20"/>
              </w:rPr>
            </w:pPr>
            <w:r w:rsidRPr="003C6395">
              <w:rPr>
                <w:rFonts w:cs="Segoe UI"/>
                <w:bCs/>
                <w:sz w:val="20"/>
                <w:szCs w:val="20"/>
              </w:rPr>
              <w:t>MnSO</w:t>
            </w:r>
            <w:r w:rsidRPr="003C6395">
              <w:rPr>
                <w:rFonts w:cs="Segoe UI"/>
                <w:bCs/>
                <w:sz w:val="20"/>
                <w:szCs w:val="20"/>
                <w:vertAlign w:val="subscript"/>
              </w:rPr>
              <w:t>4</w:t>
            </w:r>
            <w:r w:rsidRPr="003C6395">
              <w:rPr>
                <w:rFonts w:cs="Segoe UI"/>
                <w:bCs/>
                <w:sz w:val="20"/>
                <w:szCs w:val="20"/>
              </w:rPr>
              <w:t>.H</w:t>
            </w:r>
            <w:r w:rsidRPr="003C6395">
              <w:rPr>
                <w:rFonts w:cs="Segoe UI"/>
                <w:bCs/>
                <w:sz w:val="20"/>
                <w:szCs w:val="20"/>
                <w:vertAlign w:val="subscript"/>
              </w:rPr>
              <w:t>2</w:t>
            </w:r>
            <w:r w:rsidRPr="003C6395">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7582037" w14:textId="77777777" w:rsidR="003C6395" w:rsidRPr="003C6395" w:rsidRDefault="003C6395">
            <w:pPr>
              <w:spacing w:before="75" w:after="75"/>
              <w:rPr>
                <w:rFonts w:cs="Segoe UI"/>
                <w:bCs/>
                <w:sz w:val="20"/>
                <w:szCs w:val="20"/>
              </w:rPr>
            </w:pPr>
            <w:r w:rsidRPr="003C6395">
              <w:rPr>
                <w:rFonts w:cs="Segoe UI"/>
                <w:bCs/>
                <w:sz w:val="20"/>
                <w:szCs w:val="20"/>
              </w:rPr>
              <w:t>5.68 mg/l</w:t>
            </w:r>
          </w:p>
        </w:tc>
      </w:tr>
      <w:tr w:rsidR="003C6395" w:rsidRPr="003C6395" w14:paraId="36944CAB"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A9D1C2B" w14:textId="77777777" w:rsidR="003C6395" w:rsidRPr="003C6395" w:rsidRDefault="003C6395">
            <w:pPr>
              <w:spacing w:before="75" w:after="75"/>
              <w:rPr>
                <w:rFonts w:cs="Segoe UI"/>
                <w:bCs/>
                <w:sz w:val="20"/>
                <w:szCs w:val="20"/>
              </w:rPr>
            </w:pPr>
            <w:r w:rsidRPr="003C6395">
              <w:rPr>
                <w:rFonts w:cs="Segoe UI"/>
                <w:bCs/>
                <w:sz w:val="20"/>
                <w:szCs w:val="20"/>
              </w:rPr>
              <w:t>MoO</w:t>
            </w:r>
            <w:r w:rsidRPr="003C6395">
              <w:rPr>
                <w:rFonts w:cs="Segoe UI"/>
                <w:bCs/>
                <w:sz w:val="20"/>
                <w:szCs w:val="20"/>
                <w:vertAlign w:val="subscript"/>
              </w:rPr>
              <w:t>3</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84E8014" w14:textId="77777777" w:rsidR="003C6395" w:rsidRPr="003C6395" w:rsidRDefault="003C6395">
            <w:pPr>
              <w:spacing w:before="75" w:after="75"/>
              <w:rPr>
                <w:rFonts w:cs="Segoe UI"/>
                <w:bCs/>
                <w:sz w:val="20"/>
                <w:szCs w:val="20"/>
              </w:rPr>
            </w:pPr>
            <w:r w:rsidRPr="003C6395">
              <w:rPr>
                <w:rFonts w:cs="Segoe UI"/>
                <w:bCs/>
                <w:sz w:val="20"/>
                <w:szCs w:val="20"/>
              </w:rPr>
              <w:t>0.016 mg/l</w:t>
            </w:r>
          </w:p>
        </w:tc>
      </w:tr>
      <w:tr w:rsidR="003C6395" w:rsidRPr="003C6395" w14:paraId="5E750F8B"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724E07F2" w14:textId="77777777" w:rsidR="003C6395" w:rsidRPr="003C6395" w:rsidRDefault="003C6395">
            <w:pPr>
              <w:spacing w:before="75" w:after="75"/>
              <w:rPr>
                <w:rFonts w:cs="Segoe UI"/>
                <w:bCs/>
                <w:sz w:val="20"/>
                <w:szCs w:val="20"/>
              </w:rPr>
            </w:pPr>
            <w:r w:rsidRPr="003C6395">
              <w:rPr>
                <w:rFonts w:cs="Segoe UI"/>
                <w:bCs/>
                <w:sz w:val="20"/>
                <w:szCs w:val="20"/>
              </w:rPr>
              <w:t>CuSO</w:t>
            </w:r>
            <w:r w:rsidRPr="003C6395">
              <w:rPr>
                <w:rFonts w:cs="Segoe UI"/>
                <w:bCs/>
                <w:sz w:val="20"/>
                <w:szCs w:val="20"/>
                <w:vertAlign w:val="subscript"/>
              </w:rPr>
              <w:t>4</w:t>
            </w:r>
            <w:r w:rsidRPr="003C6395">
              <w:rPr>
                <w:rFonts w:cs="Segoe UI"/>
                <w:bCs/>
                <w:sz w:val="20"/>
                <w:szCs w:val="20"/>
              </w:rPr>
              <w:t>.5H</w:t>
            </w:r>
            <w:r w:rsidRPr="003C6395">
              <w:rPr>
                <w:rFonts w:cs="Segoe UI"/>
                <w:bCs/>
                <w:sz w:val="20"/>
                <w:szCs w:val="20"/>
                <w:vertAlign w:val="subscript"/>
              </w:rPr>
              <w:t>2</w:t>
            </w:r>
            <w:r w:rsidRPr="003C6395">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693C839" w14:textId="77777777" w:rsidR="003C6395" w:rsidRPr="003C6395" w:rsidRDefault="003C6395">
            <w:pPr>
              <w:spacing w:before="75" w:after="75"/>
              <w:rPr>
                <w:rFonts w:cs="Segoe UI"/>
                <w:bCs/>
                <w:sz w:val="20"/>
                <w:szCs w:val="20"/>
              </w:rPr>
            </w:pPr>
            <w:r w:rsidRPr="003C6395">
              <w:rPr>
                <w:rFonts w:cs="Segoe UI"/>
                <w:bCs/>
                <w:sz w:val="20"/>
                <w:szCs w:val="20"/>
              </w:rPr>
              <w:t>0.062 mg/l</w:t>
            </w:r>
          </w:p>
        </w:tc>
      </w:tr>
      <w:tr w:rsidR="003C6395" w:rsidRPr="003C6395" w14:paraId="0B946273" w14:textId="77777777" w:rsidTr="003C6395">
        <w:trPr>
          <w:jc w:val="center"/>
        </w:trPr>
        <w:tc>
          <w:tcPr>
            <w:tcW w:w="0" w:type="auto"/>
            <w:tcBorders>
              <w:left w:val="single" w:sz="6" w:space="0" w:color="01C99F"/>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4BE2235C" w14:textId="77777777" w:rsidR="003C6395" w:rsidRPr="003C6395" w:rsidRDefault="003C6395">
            <w:pPr>
              <w:spacing w:before="75" w:after="75"/>
              <w:rPr>
                <w:rFonts w:cs="Segoe UI"/>
                <w:bCs/>
                <w:sz w:val="20"/>
                <w:szCs w:val="20"/>
              </w:rPr>
            </w:pPr>
            <w:r w:rsidRPr="003C6395">
              <w:rPr>
                <w:rFonts w:cs="Segoe UI"/>
                <w:bCs/>
                <w:sz w:val="20"/>
                <w:szCs w:val="20"/>
              </w:rPr>
              <w:t>FeSO</w:t>
            </w:r>
            <w:r w:rsidRPr="003C6395">
              <w:rPr>
                <w:rFonts w:cs="Segoe UI"/>
                <w:bCs/>
                <w:sz w:val="20"/>
                <w:szCs w:val="20"/>
                <w:vertAlign w:val="subscript"/>
              </w:rPr>
              <w:t>4</w:t>
            </w:r>
            <w:r w:rsidRPr="003C6395">
              <w:rPr>
                <w:rFonts w:cs="Segoe UI"/>
                <w:bCs/>
                <w:sz w:val="20"/>
                <w:szCs w:val="20"/>
              </w:rPr>
              <w:t>.7H</w:t>
            </w:r>
            <w:r w:rsidRPr="003C6395">
              <w:rPr>
                <w:rFonts w:cs="Segoe UI"/>
                <w:bCs/>
                <w:sz w:val="20"/>
                <w:szCs w:val="20"/>
                <w:vertAlign w:val="subscript"/>
              </w:rPr>
              <w:t>2</w:t>
            </w:r>
            <w:r w:rsidRPr="003C6395">
              <w:rPr>
                <w:rFonts w:cs="Segoe UI"/>
                <w:bCs/>
                <w:sz w:val="20"/>
                <w:szCs w:val="20"/>
              </w:rPr>
              <w:t>O</w:t>
            </w:r>
          </w:p>
        </w:tc>
        <w:tc>
          <w:tcPr>
            <w:tcW w:w="0" w:type="auto"/>
            <w:tcBorders>
              <w:bottom w:val="single" w:sz="6" w:space="0" w:color="01C99F"/>
              <w:right w:val="single" w:sz="6" w:space="0" w:color="01C99F"/>
            </w:tcBorders>
            <w:shd w:val="clear" w:color="auto" w:fill="auto"/>
            <w:tcMar>
              <w:top w:w="45" w:type="dxa"/>
              <w:left w:w="45" w:type="dxa"/>
              <w:bottom w:w="45" w:type="dxa"/>
              <w:right w:w="45" w:type="dxa"/>
            </w:tcMar>
            <w:vAlign w:val="center"/>
            <w:hideMark/>
          </w:tcPr>
          <w:p w14:paraId="3D734E6C" w14:textId="77777777" w:rsidR="003C6395" w:rsidRPr="003C6395" w:rsidRDefault="003C6395">
            <w:pPr>
              <w:spacing w:before="75" w:after="75"/>
              <w:rPr>
                <w:rFonts w:cs="Segoe UI"/>
                <w:bCs/>
                <w:sz w:val="20"/>
                <w:szCs w:val="20"/>
              </w:rPr>
            </w:pPr>
            <w:r w:rsidRPr="003C6395">
              <w:rPr>
                <w:rFonts w:cs="Segoe UI"/>
                <w:bCs/>
                <w:sz w:val="20"/>
                <w:szCs w:val="20"/>
              </w:rPr>
              <w:t>25.0 mg/l</w:t>
            </w:r>
          </w:p>
        </w:tc>
      </w:tr>
    </w:tbl>
    <w:p w14:paraId="569187C1" w14:textId="77777777" w:rsidR="003C6395" w:rsidRDefault="003C6395" w:rsidP="003C6395">
      <w:pPr>
        <w:pStyle w:val="pie"/>
      </w:pPr>
      <w:r>
        <w:rPr>
          <w:rStyle w:val="Textoennegrita"/>
          <w:rFonts w:ascii="Segoe UI" w:hAnsi="Segoe UI" w:cs="Segoe UI"/>
          <w:color w:val="444444"/>
          <w:sz w:val="18"/>
          <w:szCs w:val="18"/>
        </w:rPr>
        <w:t>Tabla 5. </w:t>
      </w:r>
      <w:r>
        <w:t>Composición del medio de cultivo Knudson.</w:t>
      </w:r>
      <w:r>
        <w:br/>
      </w:r>
      <w:r>
        <w:rPr>
          <w:rStyle w:val="Textoennegrita"/>
          <w:rFonts w:ascii="Segoe UI" w:hAnsi="Segoe UI" w:cs="Segoe UI"/>
          <w:color w:val="444444"/>
          <w:sz w:val="18"/>
          <w:szCs w:val="18"/>
        </w:rPr>
        <w:t>Recuperado de: </w:t>
      </w:r>
      <w:hyperlink r:id="rId83" w:tgtFrame="_blank" w:history="1">
        <w:r>
          <w:rPr>
            <w:rStyle w:val="Hipervnculo"/>
            <w:rFonts w:ascii="Segoe UI" w:hAnsi="Segoe UI" w:cs="Segoe UI"/>
            <w:b/>
            <w:bCs/>
            <w:sz w:val="18"/>
            <w:szCs w:val="18"/>
          </w:rPr>
          <w:t>cv.udl.cat</w:t>
        </w:r>
      </w:hyperlink>
      <w:r>
        <w:t>, el 11 de enero del 2018.</w:t>
      </w:r>
    </w:p>
    <w:p w14:paraId="78A5FB8E" w14:textId="77777777" w:rsidR="00BC68BB" w:rsidRDefault="00BC68BB" w:rsidP="003C6395">
      <w:pPr>
        <w:pStyle w:val="pie"/>
      </w:pPr>
    </w:p>
    <w:p w14:paraId="45AD8D8F" w14:textId="2E1C7D0B" w:rsidR="003C6395" w:rsidRDefault="003C6395">
      <w:pPr>
        <w:spacing w:after="160" w:line="259" w:lineRule="auto"/>
        <w:jc w:val="left"/>
        <w:rPr>
          <w:i/>
          <w:sz w:val="16"/>
        </w:rPr>
      </w:pPr>
      <w: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FD4D3E" w14:paraId="79BFDD90" w14:textId="77777777" w:rsidTr="00CA7D63">
        <w:trPr>
          <w:trHeight w:val="154"/>
          <w:jc w:val="center"/>
        </w:trPr>
        <w:tc>
          <w:tcPr>
            <w:tcW w:w="9072" w:type="dxa"/>
          </w:tcPr>
          <w:p w14:paraId="34B75EE2" w14:textId="77777777" w:rsidR="00FD4D3E" w:rsidRDefault="00FD4D3E" w:rsidP="00DD0F39">
            <w:r w:rsidRPr="00081130">
              <w:rPr>
                <w:noProof/>
                <w:lang w:val="es-419" w:eastAsia="es-419"/>
              </w:rPr>
              <w:lastRenderedPageBreak/>
              <w:drawing>
                <wp:inline distT="0" distB="0" distL="0" distR="0" wp14:anchorId="6D519B60" wp14:editId="6EC2A377">
                  <wp:extent cx="4813935" cy="57785"/>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4579282A" w14:textId="77777777" w:rsidTr="00CA7D63">
        <w:trPr>
          <w:trHeight w:val="215"/>
          <w:jc w:val="center"/>
        </w:trPr>
        <w:tc>
          <w:tcPr>
            <w:tcW w:w="9072" w:type="dxa"/>
          </w:tcPr>
          <w:p w14:paraId="38C3AAB8" w14:textId="653EBE47" w:rsidR="00FD4D3E" w:rsidRDefault="00CA7D63" w:rsidP="00894121">
            <w:pPr>
              <w:pStyle w:val="box1"/>
            </w:pPr>
            <w:r w:rsidRPr="00CA7D63">
              <w:t>El conocimiento sobre las especies con las que se trabajará o trabaje en el laboratorio, es muy importante para la elección del medio de cultivo, una buena elección le permitirá tener resultados exitosos y dentro de lo esperado, generalmente se recomienda un medio de cultivo rico en nutrientes que permita el crecimiento de la especie vegetal. Bueno, ya que se sabe sobre los elementos que componen el medio de cultivo, vamos a hablar sobre la preparación y los pasos.</w:t>
            </w:r>
          </w:p>
        </w:tc>
      </w:tr>
      <w:tr w:rsidR="00FD4D3E" w14:paraId="1F146ACA" w14:textId="77777777" w:rsidTr="00CA7D63">
        <w:trPr>
          <w:jc w:val="center"/>
        </w:trPr>
        <w:tc>
          <w:tcPr>
            <w:tcW w:w="9072" w:type="dxa"/>
          </w:tcPr>
          <w:p w14:paraId="5406AC7F" w14:textId="77777777" w:rsidR="00FD4D3E" w:rsidRDefault="00FD4D3E" w:rsidP="00DD0F39">
            <w:r w:rsidRPr="00081130">
              <w:rPr>
                <w:noProof/>
                <w:lang w:val="es-419" w:eastAsia="es-419"/>
              </w:rPr>
              <w:drawing>
                <wp:inline distT="0" distB="0" distL="0" distR="0" wp14:anchorId="3C05F428" wp14:editId="4B7479F9">
                  <wp:extent cx="4813935" cy="57785"/>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07B4940D" w14:textId="77777777" w:rsidR="00BC68BB" w:rsidRDefault="00BC68BB" w:rsidP="00BC68B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tblGrid>
      <w:tr w:rsidR="00FD4D3E" w14:paraId="38F328DD" w14:textId="77777777" w:rsidTr="003C6395">
        <w:trPr>
          <w:trHeight w:val="154"/>
          <w:jc w:val="center"/>
        </w:trPr>
        <w:tc>
          <w:tcPr>
            <w:tcW w:w="8080" w:type="dxa"/>
          </w:tcPr>
          <w:p w14:paraId="69569085" w14:textId="77777777" w:rsidR="00FD4D3E" w:rsidRDefault="00FD4D3E" w:rsidP="00DD0F39">
            <w:r w:rsidRPr="00081130">
              <w:rPr>
                <w:noProof/>
                <w:lang w:val="es-419" w:eastAsia="es-419"/>
              </w:rPr>
              <w:drawing>
                <wp:inline distT="0" distB="0" distL="0" distR="0" wp14:anchorId="630C4698" wp14:editId="68FD2289">
                  <wp:extent cx="4813935" cy="57785"/>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063DD19A" w14:textId="77777777" w:rsidTr="003C6395">
        <w:trPr>
          <w:trHeight w:val="215"/>
          <w:jc w:val="center"/>
        </w:trPr>
        <w:tc>
          <w:tcPr>
            <w:tcW w:w="8080" w:type="dxa"/>
          </w:tcPr>
          <w:p w14:paraId="62B649E5" w14:textId="71925CE0" w:rsidR="00FD4D3E" w:rsidRDefault="003C6395" w:rsidP="003C6395">
            <w:pPr>
              <w:pStyle w:val="box1"/>
            </w:pPr>
            <w:r w:rsidRPr="003C6395">
              <w:rPr>
                <w:lang w:val="es-ES"/>
              </w:rPr>
              <w:t>Ahora hablaremos sobre la preparación de los medios de cultivos, que pasos y que se debe considerar a la hora de preparar los medios de cultivos que serán empleados en los procesos de establecimiento de tejidos in vitro en el laboratorio.</w:t>
            </w:r>
          </w:p>
        </w:tc>
      </w:tr>
      <w:tr w:rsidR="00FD4D3E" w14:paraId="406AFA2C" w14:textId="77777777" w:rsidTr="003C6395">
        <w:trPr>
          <w:jc w:val="center"/>
        </w:trPr>
        <w:tc>
          <w:tcPr>
            <w:tcW w:w="8080" w:type="dxa"/>
          </w:tcPr>
          <w:p w14:paraId="0C9EBAA5" w14:textId="77777777" w:rsidR="00FD4D3E" w:rsidRDefault="00FD4D3E" w:rsidP="00DD0F39">
            <w:r w:rsidRPr="00081130">
              <w:rPr>
                <w:noProof/>
                <w:lang w:val="es-419" w:eastAsia="es-419"/>
              </w:rPr>
              <w:drawing>
                <wp:inline distT="0" distB="0" distL="0" distR="0" wp14:anchorId="5222E27F" wp14:editId="1F57FE3A">
                  <wp:extent cx="4813935" cy="57785"/>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22928073" w14:textId="77777777" w:rsidR="00FD4D3E" w:rsidRDefault="00FD4D3E" w:rsidP="00BC68BB"/>
    <w:p w14:paraId="04C26C1D" w14:textId="77777777" w:rsidR="00BC68BB" w:rsidRPr="00792335" w:rsidRDefault="00BC68BB" w:rsidP="00BC68BB"/>
    <w:p w14:paraId="31BA4EFB" w14:textId="77777777" w:rsidR="00BC68BB" w:rsidRDefault="00BC68BB" w:rsidP="003C6395">
      <w:pPr>
        <w:pStyle w:val="Ttulo1"/>
      </w:pPr>
      <w:bookmarkStart w:id="33" w:name="_Toc516118072"/>
      <w:bookmarkStart w:id="34" w:name="_Toc519061406"/>
      <w:r>
        <w:lastRenderedPageBreak/>
        <w:t>Preparación de los medios de cultivos</w:t>
      </w:r>
      <w:bookmarkEnd w:id="33"/>
      <w:bookmarkEnd w:id="34"/>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6E3AB1" w14:paraId="34C4FD68" w14:textId="77777777" w:rsidTr="004638E1">
        <w:trPr>
          <w:jc w:val="center"/>
        </w:trPr>
        <w:tc>
          <w:tcPr>
            <w:tcW w:w="1256" w:type="dxa"/>
            <w:vMerge w:val="restart"/>
          </w:tcPr>
          <w:p w14:paraId="45164DA5" w14:textId="77777777" w:rsidR="006E3AB1" w:rsidRDefault="006E3AB1" w:rsidP="004638E1">
            <w:r>
              <w:object w:dxaOrig="1740" w:dyaOrig="1485" w14:anchorId="3DF041BA">
                <v:shape id="_x0000_i1033" type="#_x0000_t75" style="width:59.25pt;height:51pt" o:ole="">
                  <v:imagedata r:id="rId21" o:title=""/>
                </v:shape>
                <o:OLEObject Type="Embed" ProgID="PBrush" ShapeID="_x0000_i1033" DrawAspect="Content" ObjectID="_1592803259" r:id="rId84"/>
              </w:object>
            </w:r>
          </w:p>
        </w:tc>
        <w:tc>
          <w:tcPr>
            <w:tcW w:w="6541" w:type="dxa"/>
          </w:tcPr>
          <w:p w14:paraId="03AD91F4" w14:textId="77777777" w:rsidR="006E3AB1" w:rsidRPr="00F91268" w:rsidRDefault="006E3AB1" w:rsidP="004638E1">
            <w:pPr>
              <w:rPr>
                <w:b/>
                <w:color w:val="DD7533"/>
              </w:rPr>
            </w:pPr>
            <w:r w:rsidRPr="00F91268">
              <w:rPr>
                <w:b/>
                <w:color w:val="DD7533"/>
              </w:rPr>
              <w:t>Video</w:t>
            </w:r>
          </w:p>
        </w:tc>
      </w:tr>
      <w:tr w:rsidR="006E3AB1" w14:paraId="7B02C270" w14:textId="77777777" w:rsidTr="004638E1">
        <w:trPr>
          <w:jc w:val="center"/>
        </w:trPr>
        <w:tc>
          <w:tcPr>
            <w:tcW w:w="1256" w:type="dxa"/>
            <w:vMerge/>
          </w:tcPr>
          <w:p w14:paraId="043A485D" w14:textId="77777777" w:rsidR="006E3AB1" w:rsidRDefault="006E3AB1" w:rsidP="004638E1"/>
        </w:tc>
        <w:tc>
          <w:tcPr>
            <w:tcW w:w="6541" w:type="dxa"/>
          </w:tcPr>
          <w:p w14:paraId="4AF6D97F" w14:textId="77777777" w:rsidR="006E3AB1" w:rsidRDefault="006E3AB1" w:rsidP="004638E1">
            <w:r>
              <w:rPr>
                <w:noProof/>
                <w:lang w:val="es-419" w:eastAsia="es-419"/>
              </w:rPr>
              <w:drawing>
                <wp:inline distT="0" distB="0" distL="0" distR="0" wp14:anchorId="02A6DEE1" wp14:editId="56C0FE7B">
                  <wp:extent cx="4016375" cy="65405"/>
                  <wp:effectExtent l="0" t="0" r="3175" b="0"/>
                  <wp:docPr id="1765" name="Imagen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6375" cy="65405"/>
                          </a:xfrm>
                          <a:prstGeom prst="rect">
                            <a:avLst/>
                          </a:prstGeom>
                        </pic:spPr>
                      </pic:pic>
                    </a:graphicData>
                  </a:graphic>
                </wp:inline>
              </w:drawing>
            </w:r>
          </w:p>
        </w:tc>
      </w:tr>
      <w:tr w:rsidR="006E3AB1" w14:paraId="55D16825" w14:textId="77777777" w:rsidTr="004638E1">
        <w:trPr>
          <w:jc w:val="center"/>
        </w:trPr>
        <w:tc>
          <w:tcPr>
            <w:tcW w:w="1256" w:type="dxa"/>
            <w:vMerge/>
          </w:tcPr>
          <w:p w14:paraId="33EA32B5" w14:textId="77777777" w:rsidR="006E3AB1" w:rsidRDefault="006E3AB1" w:rsidP="004638E1"/>
        </w:tc>
        <w:tc>
          <w:tcPr>
            <w:tcW w:w="6541" w:type="dxa"/>
          </w:tcPr>
          <w:p w14:paraId="3AA81283" w14:textId="330348D1" w:rsidR="006E3AB1" w:rsidRDefault="006E3AB1" w:rsidP="004638E1">
            <w:pPr>
              <w:pStyle w:val="box2"/>
            </w:pPr>
            <w:r>
              <w:rPr>
                <w:noProof/>
                <w:lang w:val="es-419" w:eastAsia="es-419"/>
              </w:rPr>
              <w:drawing>
                <wp:inline distT="0" distB="0" distL="0" distR="0" wp14:anchorId="200D58F0" wp14:editId="1B000440">
                  <wp:extent cx="3600000" cy="2008800"/>
                  <wp:effectExtent l="0" t="0" r="635" b="0"/>
                  <wp:docPr id="95" name="Imagen 95">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video_p30.png"/>
                          <pic:cNvPicPr/>
                        </pic:nvPicPr>
                        <pic:blipFill>
                          <a:blip r:embed="rId86">
                            <a:extLst>
                              <a:ext uri="{28A0092B-C50C-407E-A947-70E740481C1C}">
                                <a14:useLocalDpi xmlns:a14="http://schemas.microsoft.com/office/drawing/2010/main" val="0"/>
                              </a:ext>
                            </a:extLst>
                          </a:blip>
                          <a:stretch>
                            <a:fillRect/>
                          </a:stretch>
                        </pic:blipFill>
                        <pic:spPr>
                          <a:xfrm>
                            <a:off x="0" y="0"/>
                            <a:ext cx="3600000" cy="2008800"/>
                          </a:xfrm>
                          <a:prstGeom prst="rect">
                            <a:avLst/>
                          </a:prstGeom>
                        </pic:spPr>
                      </pic:pic>
                    </a:graphicData>
                  </a:graphic>
                </wp:inline>
              </w:drawing>
            </w:r>
          </w:p>
          <w:p w14:paraId="5CDAED60" w14:textId="6AAFC578" w:rsidR="006E3AB1" w:rsidRDefault="006E3AB1" w:rsidP="006E3AB1">
            <w:pPr>
              <w:pStyle w:val="pie"/>
            </w:pPr>
            <w:r>
              <w:rPr>
                <w:rStyle w:val="Textoennegrita"/>
                <w:rFonts w:ascii="Arial" w:hAnsi="Arial" w:cs="Arial"/>
                <w:color w:val="444444"/>
                <w:sz w:val="18"/>
                <w:szCs w:val="18"/>
                <w:shd w:val="clear" w:color="auto" w:fill="FFFFFF"/>
              </w:rPr>
              <w:t>Video.</w:t>
            </w:r>
            <w:r>
              <w:rPr>
                <w:rStyle w:val="Textoennegrita"/>
                <w:rFonts w:ascii="Arial" w:hAnsi="Arial" w:cs="Arial"/>
                <w:color w:val="444444"/>
                <w:sz w:val="18"/>
                <w:szCs w:val="18"/>
                <w:shd w:val="clear" w:color="auto" w:fill="FFFFFF"/>
                <w:lang w:val="es-419"/>
              </w:rPr>
              <w:t xml:space="preserve"> </w:t>
            </w:r>
            <w:r>
              <w:rPr>
                <w:rStyle w:val="Textoennegrita"/>
                <w:rFonts w:ascii="Arial" w:hAnsi="Arial" w:cs="Arial"/>
                <w:color w:val="444444"/>
                <w:sz w:val="18"/>
                <w:szCs w:val="18"/>
                <w:shd w:val="clear" w:color="auto" w:fill="FFFFFF"/>
              </w:rPr>
              <w:t> </w:t>
            </w:r>
            <w:r>
              <w:rPr>
                <w:shd w:val="clear" w:color="auto" w:fill="FFFFFF"/>
              </w:rPr>
              <w:t>Preparación de medios de cultivo.</w:t>
            </w:r>
            <w:r>
              <w:br/>
            </w:r>
            <w:r>
              <w:rPr>
                <w:rStyle w:val="Textoennegrita"/>
                <w:rFonts w:ascii="Arial" w:hAnsi="Arial" w:cs="Arial"/>
                <w:color w:val="444444"/>
                <w:sz w:val="18"/>
                <w:szCs w:val="18"/>
                <w:shd w:val="clear" w:color="auto" w:fill="FFFFFF"/>
              </w:rPr>
              <w:t>Duración: </w:t>
            </w:r>
            <w:r>
              <w:rPr>
                <w:shd w:val="clear" w:color="auto" w:fill="FFFFFF"/>
              </w:rPr>
              <w:t>1:21 (un minuto y veintiún segundos)</w:t>
            </w:r>
          </w:p>
        </w:tc>
      </w:tr>
      <w:tr w:rsidR="006E3AB1" w14:paraId="7364F20D" w14:textId="77777777" w:rsidTr="004638E1">
        <w:trPr>
          <w:jc w:val="center"/>
        </w:trPr>
        <w:tc>
          <w:tcPr>
            <w:tcW w:w="1256" w:type="dxa"/>
            <w:vMerge/>
          </w:tcPr>
          <w:p w14:paraId="5D953F56" w14:textId="77777777" w:rsidR="006E3AB1" w:rsidRDefault="006E3AB1" w:rsidP="004638E1"/>
        </w:tc>
        <w:tc>
          <w:tcPr>
            <w:tcW w:w="6541" w:type="dxa"/>
          </w:tcPr>
          <w:p w14:paraId="41ABB5A9" w14:textId="77777777" w:rsidR="006E3AB1" w:rsidRDefault="006E3AB1" w:rsidP="004638E1">
            <w:r>
              <w:rPr>
                <w:noProof/>
                <w:lang w:val="es-419" w:eastAsia="es-419"/>
              </w:rPr>
              <w:drawing>
                <wp:inline distT="0" distB="0" distL="0" distR="0" wp14:anchorId="44EF9CFC" wp14:editId="37665A65">
                  <wp:extent cx="4016375" cy="65405"/>
                  <wp:effectExtent l="0" t="0" r="3175" b="0"/>
                  <wp:docPr id="1766" name="Imagen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4016375" cy="65405"/>
                          </a:xfrm>
                          <a:prstGeom prst="rect">
                            <a:avLst/>
                          </a:prstGeom>
                        </pic:spPr>
                      </pic:pic>
                    </a:graphicData>
                  </a:graphic>
                </wp:inline>
              </w:drawing>
            </w:r>
          </w:p>
        </w:tc>
      </w:tr>
    </w:tbl>
    <w:p w14:paraId="0284DBC8" w14:textId="77777777" w:rsidR="006E3AB1" w:rsidRPr="006E3AB1" w:rsidRDefault="006E3AB1" w:rsidP="006E3AB1"/>
    <w:p w14:paraId="20BF1183" w14:textId="77777777" w:rsidR="00BC68BB" w:rsidRDefault="00BC68BB" w:rsidP="00BC68BB">
      <w:r>
        <w:t xml:space="preserve">Para la preparación del medio de cultivo, se puede comprar los medios comerciales ya listos con todos los nutrientes o simplemente se pueden </w:t>
      </w:r>
      <w:r w:rsidRPr="00E25F68">
        <w:t>preparar stocks</w:t>
      </w:r>
      <w:r>
        <w:t xml:space="preserve"> o soluciones en el laboratorio, con la formulación propuesta para cada medio. Esto depende de las condiciones y necesidades del laboratorio.</w:t>
      </w:r>
    </w:p>
    <w:p w14:paraId="38D502A4" w14:textId="77777777" w:rsidR="00BC68BB" w:rsidRDefault="00BC68BB" w:rsidP="00BC68BB">
      <w:r>
        <w:t>En caso que se compre el medio de cultivo comercial en la etiqueta están todas las recomendaciones para su preparación, se debe tener en cuenta que estos medios de cultivos no vienen suplementados con los reguladores de crecimiento, vitaminas y otros elementos que se consideren necesarios para el cultivo de la especie de interés, solo tienen los macro y micro nutrientes.</w:t>
      </w:r>
    </w:p>
    <w:p w14:paraId="61FE6F2F" w14:textId="77777777" w:rsidR="00BC68BB" w:rsidRDefault="00BC68BB" w:rsidP="00BC68BB">
      <w:r>
        <w:t>Para la preparación de las hormonas o regulares de crecimiento, vitaminas y demás elementos que se van a usar, es recomendable preparar stocks concentrados, con cantidades ajustadas a los volúmenes de trabajo, que se usaran en el laboratorio para que no se tengan que almacenar durante mucho tiempo y no se envejezcan.</w:t>
      </w:r>
    </w:p>
    <w:p w14:paraId="78FC4E17" w14:textId="77777777" w:rsidR="00BC68BB" w:rsidRDefault="00BC68BB" w:rsidP="00BC68BB">
      <w:r>
        <w:t>Antes de preparar el medio es recomendable, realizar un diagrama de todos los pasos que se tienen que realizar para la preparación del medio y calcular las cantidades adecuadas de cada elemento. Los pasos para la preparación de los medios de cultivos son los siguientes:</w:t>
      </w:r>
    </w:p>
    <w:p w14:paraId="5424A563" w14:textId="3617CE18" w:rsidR="002D76EF" w:rsidRDefault="00BC68BB" w:rsidP="00936087">
      <w:pPr>
        <w:pStyle w:val="Prrafodelista"/>
        <w:numPr>
          <w:ilvl w:val="0"/>
          <w:numId w:val="2"/>
        </w:numPr>
        <w:spacing w:after="0" w:line="276" w:lineRule="auto"/>
        <w:contextualSpacing/>
      </w:pPr>
      <w:r>
        <w:t>Revisar la cantidad de medio que se debe o desea preparar para cumplir el objetivo del experimento, puede ayudar, en el cálculo del volumen total, saber cuánto medio de cultivo se debe agregara a los recipientes. Generalmente el porcentaje de cultivo es del 20% del volumen total del recipiente.</w:t>
      </w:r>
    </w:p>
    <w:p w14:paraId="4A4A44E3" w14:textId="77777777" w:rsidR="002D76EF" w:rsidRDefault="002D76EF">
      <w:pPr>
        <w:spacing w:after="160" w:line="259" w:lineRule="auto"/>
        <w:jc w:val="left"/>
      </w:pPr>
      <w:r>
        <w:br w:type="page"/>
      </w:r>
    </w:p>
    <w:p w14:paraId="544D5737" w14:textId="77777777" w:rsidR="00BC68BB" w:rsidRDefault="00BC68BB" w:rsidP="002D76EF">
      <w:pPr>
        <w:pStyle w:val="Prrafodelista"/>
        <w:spacing w:after="0" w:line="276" w:lineRule="auto"/>
        <w:contextualSpacing/>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108"/>
      </w:tblGrid>
      <w:tr w:rsidR="006B2902" w14:paraId="14897869" w14:textId="77777777" w:rsidTr="00E07AEB">
        <w:trPr>
          <w:jc w:val="center"/>
        </w:trPr>
        <w:tc>
          <w:tcPr>
            <w:tcW w:w="1256" w:type="dxa"/>
            <w:vMerge w:val="restart"/>
          </w:tcPr>
          <w:p w14:paraId="072C7FC9" w14:textId="77777777" w:rsidR="006B2902" w:rsidRDefault="006B2902" w:rsidP="004638E1">
            <w:pPr>
              <w:spacing w:after="0"/>
              <w:jc w:val="center"/>
            </w:pPr>
            <w:r>
              <w:object w:dxaOrig="1710" w:dyaOrig="1560" w14:anchorId="4ACBCAB6">
                <v:shape id="_x0000_i1034" type="#_x0000_t75" style="width:59.25pt;height:54.75pt" o:ole="">
                  <v:imagedata r:id="rId14" o:title=""/>
                </v:shape>
                <o:OLEObject Type="Embed" ProgID="PBrush" ShapeID="_x0000_i1034" DrawAspect="Content" ObjectID="_1592803260" r:id="rId87"/>
              </w:object>
            </w:r>
          </w:p>
        </w:tc>
        <w:tc>
          <w:tcPr>
            <w:tcW w:w="7108" w:type="dxa"/>
          </w:tcPr>
          <w:p w14:paraId="512F096D" w14:textId="77777777" w:rsidR="006B2902" w:rsidRPr="00081130" w:rsidRDefault="006B2902" w:rsidP="004638E1">
            <w:pPr>
              <w:rPr>
                <w:b/>
                <w:color w:val="194E24"/>
              </w:rPr>
            </w:pPr>
            <w:r w:rsidRPr="0099291B">
              <w:rPr>
                <w:b/>
                <w:color w:val="009E9E"/>
              </w:rPr>
              <w:t>Ejemplo:</w:t>
            </w:r>
          </w:p>
        </w:tc>
      </w:tr>
      <w:tr w:rsidR="006B2902" w14:paraId="06F09CB0" w14:textId="77777777" w:rsidTr="00E07AEB">
        <w:trPr>
          <w:jc w:val="center"/>
        </w:trPr>
        <w:tc>
          <w:tcPr>
            <w:tcW w:w="1256" w:type="dxa"/>
            <w:vMerge/>
          </w:tcPr>
          <w:p w14:paraId="78DD1780" w14:textId="77777777" w:rsidR="006B2902" w:rsidRDefault="006B2902" w:rsidP="004638E1"/>
        </w:tc>
        <w:tc>
          <w:tcPr>
            <w:tcW w:w="7108" w:type="dxa"/>
          </w:tcPr>
          <w:p w14:paraId="54DB9504" w14:textId="77777777" w:rsidR="006B2902" w:rsidRDefault="006B2902" w:rsidP="004638E1">
            <w:r>
              <w:rPr>
                <w:noProof/>
                <w:lang w:val="es-419" w:eastAsia="es-419"/>
              </w:rPr>
              <w:drawing>
                <wp:inline distT="0" distB="0" distL="0" distR="0" wp14:anchorId="1431B8E6" wp14:editId="24A94F71">
                  <wp:extent cx="4500000" cy="125923"/>
                  <wp:effectExtent l="0" t="0" r="0" b="7620"/>
                  <wp:docPr id="1767" name="Imagen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0000" cy="125923"/>
                          </a:xfrm>
                          <a:prstGeom prst="rect">
                            <a:avLst/>
                          </a:prstGeom>
                        </pic:spPr>
                      </pic:pic>
                    </a:graphicData>
                  </a:graphic>
                </wp:inline>
              </w:drawing>
            </w:r>
          </w:p>
        </w:tc>
      </w:tr>
      <w:tr w:rsidR="006B2902" w14:paraId="33A5C642" w14:textId="77777777" w:rsidTr="00E07AEB">
        <w:trPr>
          <w:trHeight w:val="401"/>
          <w:jc w:val="center"/>
        </w:trPr>
        <w:tc>
          <w:tcPr>
            <w:tcW w:w="1256" w:type="dxa"/>
            <w:vMerge/>
          </w:tcPr>
          <w:p w14:paraId="57B7C46F" w14:textId="77777777" w:rsidR="006B2902" w:rsidRDefault="006B2902" w:rsidP="004638E1"/>
        </w:tc>
        <w:tc>
          <w:tcPr>
            <w:tcW w:w="7108" w:type="dxa"/>
          </w:tcPr>
          <w:p w14:paraId="1BEECFC7" w14:textId="1E418DF6" w:rsidR="006B2902" w:rsidRPr="00BE4A24" w:rsidRDefault="006B2902" w:rsidP="002D76EF">
            <w:pPr>
              <w:pStyle w:val="box2"/>
            </w:pPr>
            <w:r w:rsidRPr="006B2902">
              <w:t>Si se desean preparar 50 recipientes, cada uno con un volumen total de 200 ml, se debe disponer de 40 ml medio de cultivo (200ml*0,20=40 ml) para cada recipiente, si deseas preparar 50, debes preparare en total 2000 ml (40 ml*50=2000 ml) y sobre esta base hacer todos tus cálculos de compuestos o reactivos que se van a usar para preparar la cantidad de medio deseado o las soluciones madres.</w:t>
            </w:r>
          </w:p>
        </w:tc>
      </w:tr>
      <w:tr w:rsidR="006B2902" w14:paraId="28CB2406" w14:textId="77777777" w:rsidTr="00E07AEB">
        <w:trPr>
          <w:jc w:val="center"/>
        </w:trPr>
        <w:tc>
          <w:tcPr>
            <w:tcW w:w="1256" w:type="dxa"/>
            <w:vMerge/>
          </w:tcPr>
          <w:p w14:paraId="79B397F5" w14:textId="77777777" w:rsidR="006B2902" w:rsidRDefault="006B2902" w:rsidP="004638E1"/>
        </w:tc>
        <w:tc>
          <w:tcPr>
            <w:tcW w:w="7108" w:type="dxa"/>
          </w:tcPr>
          <w:p w14:paraId="79D984DE" w14:textId="77777777" w:rsidR="006B2902" w:rsidRDefault="006B2902" w:rsidP="004638E1">
            <w:r>
              <w:rPr>
                <w:noProof/>
                <w:lang w:val="es-419" w:eastAsia="es-419"/>
              </w:rPr>
              <w:drawing>
                <wp:inline distT="0" distB="0" distL="0" distR="0" wp14:anchorId="53A4F961" wp14:editId="7A922359">
                  <wp:extent cx="4500000" cy="113838"/>
                  <wp:effectExtent l="0" t="0" r="0" b="635"/>
                  <wp:docPr id="1768" name="Imagen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0000" cy="113838"/>
                          </a:xfrm>
                          <a:prstGeom prst="rect">
                            <a:avLst/>
                          </a:prstGeom>
                        </pic:spPr>
                      </pic:pic>
                    </a:graphicData>
                  </a:graphic>
                </wp:inline>
              </w:drawing>
            </w:r>
          </w:p>
        </w:tc>
      </w:tr>
    </w:tbl>
    <w:p w14:paraId="74376B9A" w14:textId="77777777" w:rsidR="006E3AB1" w:rsidRDefault="006E3AB1" w:rsidP="00E07AEB">
      <w:pPr>
        <w:pStyle w:val="pie"/>
      </w:pPr>
    </w:p>
    <w:p w14:paraId="0A2576FE" w14:textId="77777777" w:rsidR="00BC68BB" w:rsidRDefault="00BC68BB" w:rsidP="00936087">
      <w:pPr>
        <w:pStyle w:val="Prrafodelista"/>
        <w:numPr>
          <w:ilvl w:val="0"/>
          <w:numId w:val="2"/>
        </w:numPr>
        <w:spacing w:after="0" w:line="276" w:lineRule="auto"/>
        <w:contextualSpacing/>
      </w:pPr>
      <w:r>
        <w:t>Encender la balanza analítica media hora antes de realizar los pesos.</w:t>
      </w:r>
    </w:p>
    <w:p w14:paraId="5A529EE7" w14:textId="77777777" w:rsidR="00BC68BB" w:rsidRDefault="00BC68BB" w:rsidP="00936087">
      <w:pPr>
        <w:pStyle w:val="Prrafodelista"/>
        <w:numPr>
          <w:ilvl w:val="0"/>
          <w:numId w:val="2"/>
        </w:numPr>
        <w:spacing w:after="0" w:line="276" w:lineRule="auto"/>
        <w:contextualSpacing/>
      </w:pPr>
      <w:r>
        <w:t>Verificar la disponibilidad de todos los insumos que se van a usar, es decir, contar con el agua destilada para la preparación, los recipientes y demás equipos o elementos para la medición.</w:t>
      </w:r>
    </w:p>
    <w:p w14:paraId="2EA6D956" w14:textId="77777777" w:rsidR="00BC68BB" w:rsidRDefault="00BC68BB" w:rsidP="00936087">
      <w:pPr>
        <w:pStyle w:val="Prrafodelista"/>
        <w:numPr>
          <w:ilvl w:val="0"/>
          <w:numId w:val="2"/>
        </w:numPr>
        <w:spacing w:after="0" w:line="276" w:lineRule="auto"/>
        <w:contextualSpacing/>
      </w:pPr>
      <w:r>
        <w:t>Reservar la disponibilidad de los equipos.</w:t>
      </w:r>
    </w:p>
    <w:p w14:paraId="51EC94C7" w14:textId="77777777" w:rsidR="00BC68BB" w:rsidRPr="005B7689" w:rsidRDefault="00BC68BB" w:rsidP="00936087">
      <w:pPr>
        <w:pStyle w:val="Prrafodelista"/>
        <w:numPr>
          <w:ilvl w:val="0"/>
          <w:numId w:val="2"/>
        </w:numPr>
        <w:spacing w:after="0" w:line="276" w:lineRule="auto"/>
        <w:contextualSpacing/>
      </w:pPr>
      <w:r w:rsidRPr="005B7689">
        <w:t>Verificar que cuentes con los Stock que necesitas para preparar tu medio de cultivo</w:t>
      </w:r>
    </w:p>
    <w:p w14:paraId="7C147CA4" w14:textId="77777777" w:rsidR="00BC68BB" w:rsidRDefault="00BC68BB" w:rsidP="00936087">
      <w:pPr>
        <w:pStyle w:val="Prrafodelista"/>
        <w:numPr>
          <w:ilvl w:val="0"/>
          <w:numId w:val="2"/>
        </w:numPr>
        <w:spacing w:after="0" w:line="276" w:lineRule="auto"/>
        <w:contextualSpacing/>
      </w:pPr>
      <w:r>
        <w:t>Luego de preparar el medio de cultivo, empacarlo con papel kraft y esterilizarlo en la autoclave durante 20 minutos a unas 15 libras de presión y 120 ° C de temperatura.</w:t>
      </w:r>
    </w:p>
    <w:p w14:paraId="38FEA46D" w14:textId="77777777" w:rsidR="00BC68BB" w:rsidRDefault="00BC68BB" w:rsidP="00936087">
      <w:pPr>
        <w:pStyle w:val="Prrafodelista"/>
        <w:numPr>
          <w:ilvl w:val="0"/>
          <w:numId w:val="2"/>
        </w:numPr>
        <w:spacing w:after="0" w:line="276" w:lineRule="auto"/>
        <w:contextualSpacing/>
      </w:pPr>
      <w:r>
        <w:t>Después de esterilizar el medio, sacarlo el autoclave dejarlo enfriar y antes de hacer el cultivo agregar en la cámara de flujo laminar las hormonas, vitaminas o compuestos sensibles a altas temperaturas, en el caso de los medios sólidos reservar la cámara con anticipación, para este tiempo de enfriamiento que será de vital importancia.</w:t>
      </w:r>
    </w:p>
    <w:p w14:paraId="1BF6C563" w14:textId="53EFD382" w:rsidR="00BC68BB" w:rsidRDefault="00BC68BB" w:rsidP="00E07AEB">
      <w:pPr>
        <w:pStyle w:val="pie"/>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FD4D3E" w14:paraId="44C70B9C" w14:textId="77777777" w:rsidTr="00DD0F39">
        <w:trPr>
          <w:trHeight w:val="154"/>
          <w:jc w:val="center"/>
        </w:trPr>
        <w:tc>
          <w:tcPr>
            <w:tcW w:w="7797" w:type="dxa"/>
          </w:tcPr>
          <w:p w14:paraId="5B4A19A7" w14:textId="77777777" w:rsidR="00FD4D3E" w:rsidRDefault="00FD4D3E" w:rsidP="00DD0F39">
            <w:r w:rsidRPr="00081130">
              <w:rPr>
                <w:noProof/>
                <w:lang w:val="es-419" w:eastAsia="es-419"/>
              </w:rPr>
              <w:drawing>
                <wp:inline distT="0" distB="0" distL="0" distR="0" wp14:anchorId="07A087CE" wp14:editId="3486AFE5">
                  <wp:extent cx="4813935" cy="57785"/>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r w:rsidR="00FD4D3E" w14:paraId="5CF402F4" w14:textId="77777777" w:rsidTr="00DD0F39">
        <w:trPr>
          <w:trHeight w:val="215"/>
          <w:jc w:val="center"/>
        </w:trPr>
        <w:tc>
          <w:tcPr>
            <w:tcW w:w="7797" w:type="dxa"/>
          </w:tcPr>
          <w:p w14:paraId="026E4FB2" w14:textId="67B4F638" w:rsidR="00FD4D3E" w:rsidRDefault="002D76EF" w:rsidP="002D76EF">
            <w:pPr>
              <w:pStyle w:val="box1"/>
            </w:pPr>
            <w:r w:rsidRPr="002D76EF">
              <w:t>Cada medio de cultivo tiene sus especificaciones durante la preparación. De manera general, los pasos para la preparación del medio dependerá en gran medida de los compuestos que se haya previsto adicionarles al medio.</w:t>
            </w:r>
          </w:p>
        </w:tc>
      </w:tr>
      <w:tr w:rsidR="00FD4D3E" w14:paraId="740BE6C2" w14:textId="77777777" w:rsidTr="00DD0F39">
        <w:trPr>
          <w:jc w:val="center"/>
        </w:trPr>
        <w:tc>
          <w:tcPr>
            <w:tcW w:w="7797" w:type="dxa"/>
          </w:tcPr>
          <w:p w14:paraId="182239B0" w14:textId="77777777" w:rsidR="00FD4D3E" w:rsidRDefault="00FD4D3E" w:rsidP="00DD0F39">
            <w:r w:rsidRPr="00081130">
              <w:rPr>
                <w:noProof/>
                <w:lang w:val="es-419" w:eastAsia="es-419"/>
              </w:rPr>
              <w:drawing>
                <wp:inline distT="0" distB="0" distL="0" distR="0" wp14:anchorId="2E16B7AA" wp14:editId="3890B592">
                  <wp:extent cx="4813935" cy="57785"/>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bl>
    <w:p w14:paraId="0FC1CCBC" w14:textId="77777777" w:rsidR="00BC68BB" w:rsidRDefault="00BC68BB" w:rsidP="002D76EF">
      <w:pPr>
        <w:pStyle w:val="Ttulo2"/>
      </w:pPr>
      <w:bookmarkStart w:id="35" w:name="_Toc516118073"/>
      <w:bookmarkStart w:id="36" w:name="_Toc519061407"/>
      <w:r>
        <w:t>Preparación para medios de cultivos comerciales</w:t>
      </w:r>
      <w:bookmarkEnd w:id="35"/>
      <w:bookmarkEnd w:id="36"/>
    </w:p>
    <w:p w14:paraId="18D7EF43" w14:textId="77777777" w:rsidR="00BC68BB" w:rsidRDefault="00BC68BB" w:rsidP="00BC68BB">
      <w:r>
        <w:t>Los medios de cultivos comerciales vienen con una presentación sólida en polvo, por lo que solo es necesario agregar agua de acuerdo a las indicaciones y los demás elementos como vitaminas, hormonas, gelificantes y demás elementos.</w:t>
      </w:r>
    </w:p>
    <w:p w14:paraId="13155599" w14:textId="77777777" w:rsidR="00BC68BB" w:rsidRDefault="00BC68BB" w:rsidP="00BC68BB">
      <w:r>
        <w:t>Para la preparación de los medios de cultivos comerciales, es necesario seguir las indicaciones del producto, ya que estos especifican la concentración o cantidad que se debe pesar para preparar ciertas cantidades.</w:t>
      </w:r>
    </w:p>
    <w:p w14:paraId="67C906B9" w14:textId="77777777" w:rsidR="00BC68BB" w:rsidRDefault="00BC68BB" w:rsidP="00BC68BB">
      <w:r>
        <w:t xml:space="preserve">Como ya se había mencionado algunos de estos medios de cultivos comerciales ya vienen suplementados con hormonas y vitaminas. Por lo que en muchos casos no es </w:t>
      </w:r>
      <w:r>
        <w:lastRenderedPageBreak/>
        <w:t>necesario agregar otros elementos, claro que esto depende de los requerimientos del tejido vegetal con el que se trabaje.</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8029"/>
      </w:tblGrid>
      <w:tr w:rsidR="00D446F3" w14:paraId="220C07A3" w14:textId="77777777" w:rsidTr="00E07AEB">
        <w:trPr>
          <w:jc w:val="center"/>
        </w:trPr>
        <w:tc>
          <w:tcPr>
            <w:tcW w:w="703" w:type="pct"/>
            <w:vMerge w:val="restart"/>
          </w:tcPr>
          <w:p w14:paraId="3E4106DC" w14:textId="77777777" w:rsidR="00D446F3" w:rsidRDefault="00D446F3" w:rsidP="00DD0F39">
            <w:pPr>
              <w:spacing w:after="0"/>
              <w:jc w:val="center"/>
            </w:pPr>
            <w:r>
              <w:object w:dxaOrig="1710" w:dyaOrig="1560" w14:anchorId="25F4DFF8">
                <v:shape id="_x0000_i1035" type="#_x0000_t75" style="width:59.25pt;height:54.75pt" o:ole="">
                  <v:imagedata r:id="rId14" o:title=""/>
                </v:shape>
                <o:OLEObject Type="Embed" ProgID="PBrush" ShapeID="_x0000_i1035" DrawAspect="Content" ObjectID="_1592803261" r:id="rId88"/>
              </w:object>
            </w:r>
          </w:p>
        </w:tc>
        <w:tc>
          <w:tcPr>
            <w:tcW w:w="4297" w:type="pct"/>
          </w:tcPr>
          <w:p w14:paraId="5FB0F0A0" w14:textId="77777777" w:rsidR="00D446F3" w:rsidRPr="00081130" w:rsidRDefault="00D446F3" w:rsidP="00DD0F39">
            <w:pPr>
              <w:rPr>
                <w:b/>
                <w:color w:val="194E24"/>
              </w:rPr>
            </w:pPr>
            <w:r w:rsidRPr="0099291B">
              <w:rPr>
                <w:b/>
                <w:color w:val="009E9E"/>
              </w:rPr>
              <w:t>Ejemplo:</w:t>
            </w:r>
          </w:p>
        </w:tc>
      </w:tr>
      <w:tr w:rsidR="00D446F3" w14:paraId="5DB2A15C" w14:textId="77777777" w:rsidTr="00E07AEB">
        <w:trPr>
          <w:jc w:val="center"/>
        </w:trPr>
        <w:tc>
          <w:tcPr>
            <w:tcW w:w="703" w:type="pct"/>
            <w:vMerge/>
          </w:tcPr>
          <w:p w14:paraId="428DC611" w14:textId="77777777" w:rsidR="00D446F3" w:rsidRDefault="00D446F3" w:rsidP="00DD0F39"/>
        </w:tc>
        <w:tc>
          <w:tcPr>
            <w:tcW w:w="4297" w:type="pct"/>
          </w:tcPr>
          <w:p w14:paraId="53F44973" w14:textId="77777777" w:rsidR="00D446F3" w:rsidRDefault="00D446F3" w:rsidP="00DD0F39">
            <w:r>
              <w:rPr>
                <w:noProof/>
                <w:lang w:val="es-419" w:eastAsia="es-419"/>
              </w:rPr>
              <w:drawing>
                <wp:inline distT="0" distB="0" distL="0" distR="0" wp14:anchorId="0EAEAA35" wp14:editId="02395363">
                  <wp:extent cx="5040000" cy="141028"/>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141028"/>
                          </a:xfrm>
                          <a:prstGeom prst="rect">
                            <a:avLst/>
                          </a:prstGeom>
                        </pic:spPr>
                      </pic:pic>
                    </a:graphicData>
                  </a:graphic>
                </wp:inline>
              </w:drawing>
            </w:r>
          </w:p>
        </w:tc>
      </w:tr>
      <w:tr w:rsidR="00D446F3" w14:paraId="42A5D30D" w14:textId="77777777" w:rsidTr="00E07AEB">
        <w:trPr>
          <w:trHeight w:val="401"/>
          <w:jc w:val="center"/>
        </w:trPr>
        <w:tc>
          <w:tcPr>
            <w:tcW w:w="703" w:type="pct"/>
            <w:vMerge/>
          </w:tcPr>
          <w:p w14:paraId="28E5256F" w14:textId="77777777" w:rsidR="00D446F3" w:rsidRDefault="00D446F3" w:rsidP="00DD0F39"/>
        </w:tc>
        <w:tc>
          <w:tcPr>
            <w:tcW w:w="4297" w:type="pct"/>
          </w:tcPr>
          <w:p w14:paraId="1B7AB766" w14:textId="77777777" w:rsidR="002D76EF" w:rsidRDefault="002D76EF" w:rsidP="002D76EF">
            <w:pPr>
              <w:pStyle w:val="box2"/>
            </w:pPr>
            <w:r>
              <w:t>Una casa comercial vende una mezcla de medio basal MS suplementada con vitaminas. El recipiente trae 250 gramos indicados para preparar 50 litros del medio de cultivo y recomienda pesar 4 gramos para preparar un litro.</w:t>
            </w:r>
          </w:p>
          <w:p w14:paraId="4DDA7F66" w14:textId="77777777" w:rsidR="002D76EF" w:rsidRDefault="002D76EF" w:rsidP="002D76EF">
            <w:pPr>
              <w:pStyle w:val="box2"/>
            </w:pPr>
            <w:r>
              <w:t>En caso que usted desee preparar solo 2 litro de medio, deberá pesar 8 gramos y disolverlos en agua destilada.</w:t>
            </w:r>
          </w:p>
          <w:p w14:paraId="3483E2F0" w14:textId="51F53D2D" w:rsidR="00D446F3" w:rsidRPr="00BE4A24" w:rsidRDefault="002D76EF" w:rsidP="002D76EF">
            <w:pPr>
              <w:pStyle w:val="box2"/>
            </w:pPr>
            <w:r>
              <w:t>Como la mezcla basal del medio de cultivo no tiene la fuente de energía sacarosa y las hormonas, entonces deberán ser agregadas antes de disolver en los 2 litros de agua destilada la mezcla de MS. Es decir, usted agregará la cantidad de sacarosa que necesite y la cantidad de hormona u hormonas que necesite, la mezcla de MS y 1 litro de agua para disolver todos los elementos.</w:t>
            </w:r>
          </w:p>
        </w:tc>
      </w:tr>
      <w:tr w:rsidR="00D446F3" w14:paraId="2E6909EE" w14:textId="77777777" w:rsidTr="00E07AEB">
        <w:trPr>
          <w:jc w:val="center"/>
        </w:trPr>
        <w:tc>
          <w:tcPr>
            <w:tcW w:w="703" w:type="pct"/>
            <w:vMerge/>
          </w:tcPr>
          <w:p w14:paraId="6E9E6699" w14:textId="77777777" w:rsidR="00D446F3" w:rsidRDefault="00D446F3" w:rsidP="00DD0F39"/>
        </w:tc>
        <w:tc>
          <w:tcPr>
            <w:tcW w:w="4297" w:type="pct"/>
          </w:tcPr>
          <w:p w14:paraId="4DD2E35B" w14:textId="77777777" w:rsidR="00D446F3" w:rsidRDefault="00D446F3" w:rsidP="00DD0F39">
            <w:r>
              <w:rPr>
                <w:noProof/>
                <w:lang w:val="es-419" w:eastAsia="es-419"/>
              </w:rPr>
              <w:drawing>
                <wp:inline distT="0" distB="0" distL="0" distR="0" wp14:anchorId="54FBCAB4" wp14:editId="4D1BB343">
                  <wp:extent cx="5076000" cy="128414"/>
                  <wp:effectExtent l="0" t="0" r="0" b="508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6000" cy="128414"/>
                          </a:xfrm>
                          <a:prstGeom prst="rect">
                            <a:avLst/>
                          </a:prstGeom>
                        </pic:spPr>
                      </pic:pic>
                    </a:graphicData>
                  </a:graphic>
                </wp:inline>
              </w:drawing>
            </w:r>
          </w:p>
        </w:tc>
      </w:tr>
    </w:tbl>
    <w:p w14:paraId="2613CDF0" w14:textId="77777777" w:rsidR="00BC68BB" w:rsidRDefault="00BC68BB" w:rsidP="00BC68B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DD0F39" w14:paraId="2AB21704" w14:textId="77777777" w:rsidTr="00DD0F39">
        <w:trPr>
          <w:jc w:val="center"/>
        </w:trPr>
        <w:tc>
          <w:tcPr>
            <w:tcW w:w="1256" w:type="dxa"/>
            <w:vMerge w:val="restart"/>
          </w:tcPr>
          <w:p w14:paraId="67298999" w14:textId="77777777" w:rsidR="00DD0F39" w:rsidRDefault="00DD0F39" w:rsidP="00DD0F39">
            <w:pPr>
              <w:jc w:val="center"/>
            </w:pPr>
            <w:r>
              <w:object w:dxaOrig="1755" w:dyaOrig="1515" w14:anchorId="328D05F0">
                <v:shape id="_x0000_i1036" type="#_x0000_t75" style="width:57pt;height:50.25pt" o:ole="">
                  <v:imagedata r:id="rId27" o:title=""/>
                </v:shape>
                <o:OLEObject Type="Embed" ProgID="PBrush" ShapeID="_x0000_i1036" DrawAspect="Content" ObjectID="_1592803262" r:id="rId89"/>
              </w:object>
            </w:r>
          </w:p>
        </w:tc>
        <w:tc>
          <w:tcPr>
            <w:tcW w:w="6541" w:type="dxa"/>
          </w:tcPr>
          <w:p w14:paraId="3F90A260" w14:textId="2D768ED5" w:rsidR="00DD0F39" w:rsidRPr="002D76EF" w:rsidRDefault="002D76EF" w:rsidP="00DD0F39">
            <w:pPr>
              <w:rPr>
                <w:b/>
                <w:color w:val="DA0D15"/>
                <w:lang w:val="es-419"/>
              </w:rPr>
            </w:pPr>
            <w:r w:rsidRPr="002D76EF">
              <w:rPr>
                <w:b/>
                <w:color w:val="DA0D15"/>
              </w:rPr>
              <w:t>Importante</w:t>
            </w:r>
            <w:r>
              <w:rPr>
                <w:b/>
                <w:color w:val="DA0D15"/>
                <w:lang w:val="es-419"/>
              </w:rPr>
              <w:t>…</w:t>
            </w:r>
          </w:p>
        </w:tc>
      </w:tr>
      <w:tr w:rsidR="00DD0F39" w14:paraId="276CE5FD" w14:textId="77777777" w:rsidTr="00DD0F39">
        <w:trPr>
          <w:jc w:val="center"/>
        </w:trPr>
        <w:tc>
          <w:tcPr>
            <w:tcW w:w="1256" w:type="dxa"/>
            <w:vMerge/>
          </w:tcPr>
          <w:p w14:paraId="0D29BBA3" w14:textId="77777777" w:rsidR="00DD0F39" w:rsidRDefault="00DD0F39" w:rsidP="00DD0F39"/>
        </w:tc>
        <w:tc>
          <w:tcPr>
            <w:tcW w:w="6541" w:type="dxa"/>
          </w:tcPr>
          <w:p w14:paraId="1510251F" w14:textId="77777777" w:rsidR="00DD0F39" w:rsidRDefault="00DD0F39" w:rsidP="00DD0F39">
            <w:r w:rsidRPr="00081130">
              <w:rPr>
                <w:noProof/>
                <w:lang w:val="es-419" w:eastAsia="es-419"/>
              </w:rPr>
              <w:drawing>
                <wp:inline distT="0" distB="0" distL="0" distR="0" wp14:anchorId="6A3645CF" wp14:editId="3F2100F9">
                  <wp:extent cx="4016375" cy="72390"/>
                  <wp:effectExtent l="0" t="0" r="3175"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6375" cy="72390"/>
                          </a:xfrm>
                          <a:prstGeom prst="rect">
                            <a:avLst/>
                          </a:prstGeom>
                        </pic:spPr>
                      </pic:pic>
                    </a:graphicData>
                  </a:graphic>
                </wp:inline>
              </w:drawing>
            </w:r>
          </w:p>
        </w:tc>
      </w:tr>
      <w:tr w:rsidR="00DD0F39" w14:paraId="264D371D" w14:textId="77777777" w:rsidTr="00DD0F39">
        <w:trPr>
          <w:jc w:val="center"/>
        </w:trPr>
        <w:tc>
          <w:tcPr>
            <w:tcW w:w="1256" w:type="dxa"/>
            <w:vMerge/>
          </w:tcPr>
          <w:p w14:paraId="17BFD894" w14:textId="77777777" w:rsidR="00DD0F39" w:rsidRDefault="00DD0F39" w:rsidP="00DD0F39"/>
        </w:tc>
        <w:tc>
          <w:tcPr>
            <w:tcW w:w="6541" w:type="dxa"/>
          </w:tcPr>
          <w:p w14:paraId="1711F0BD" w14:textId="5598763F" w:rsidR="00DD0F39" w:rsidRDefault="002D76EF" w:rsidP="002D76EF">
            <w:pPr>
              <w:pStyle w:val="box2"/>
            </w:pPr>
            <w:r w:rsidRPr="002D76EF">
              <w:t>Después de haber llenado todos los frascos organícelos y esterilícelos en la autoclave durante 20 minutos a 15 libras de presión y una temperatura de 120 °C.</w:t>
            </w:r>
          </w:p>
        </w:tc>
      </w:tr>
      <w:tr w:rsidR="00DD0F39" w14:paraId="55B3B512" w14:textId="77777777" w:rsidTr="00DD0F39">
        <w:trPr>
          <w:jc w:val="center"/>
        </w:trPr>
        <w:tc>
          <w:tcPr>
            <w:tcW w:w="1256" w:type="dxa"/>
            <w:vMerge/>
          </w:tcPr>
          <w:p w14:paraId="7B480CB4" w14:textId="77777777" w:rsidR="00DD0F39" w:rsidRDefault="00DD0F39" w:rsidP="00DD0F39"/>
        </w:tc>
        <w:tc>
          <w:tcPr>
            <w:tcW w:w="6541" w:type="dxa"/>
          </w:tcPr>
          <w:p w14:paraId="161C45F0" w14:textId="77777777" w:rsidR="00DD0F39" w:rsidRDefault="00DD0F39" w:rsidP="00DD0F39">
            <w:r>
              <w:rPr>
                <w:noProof/>
                <w:lang w:val="es-419" w:eastAsia="es-419"/>
              </w:rPr>
              <w:drawing>
                <wp:inline distT="0" distB="0" distL="0" distR="0" wp14:anchorId="702F2413" wp14:editId="5B87E204">
                  <wp:extent cx="4016375" cy="72390"/>
                  <wp:effectExtent l="0" t="0" r="3175"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6375" cy="72390"/>
                          </a:xfrm>
                          <a:prstGeom prst="rect">
                            <a:avLst/>
                          </a:prstGeom>
                        </pic:spPr>
                      </pic:pic>
                    </a:graphicData>
                  </a:graphic>
                </wp:inline>
              </w:drawing>
            </w:r>
          </w:p>
        </w:tc>
      </w:tr>
    </w:tbl>
    <w:p w14:paraId="06477107" w14:textId="77777777" w:rsidR="00BC68BB" w:rsidRDefault="00BC68BB" w:rsidP="00BC68B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E07AEB" w14:paraId="7F4B39EA" w14:textId="77777777" w:rsidTr="004638E1">
        <w:trPr>
          <w:jc w:val="center"/>
        </w:trPr>
        <w:tc>
          <w:tcPr>
            <w:tcW w:w="1256" w:type="dxa"/>
            <w:vMerge w:val="restart"/>
          </w:tcPr>
          <w:p w14:paraId="51ADA3D2" w14:textId="77777777" w:rsidR="00E07AEB" w:rsidRDefault="00E07AEB" w:rsidP="004638E1">
            <w:r>
              <w:object w:dxaOrig="1740" w:dyaOrig="1485" w14:anchorId="1E62DC64">
                <v:shape id="_x0000_i1037" type="#_x0000_t75" style="width:59.25pt;height:51pt" o:ole="">
                  <v:imagedata r:id="rId21" o:title=""/>
                </v:shape>
                <o:OLEObject Type="Embed" ProgID="PBrush" ShapeID="_x0000_i1037" DrawAspect="Content" ObjectID="_1592803263" r:id="rId90"/>
              </w:object>
            </w:r>
          </w:p>
        </w:tc>
        <w:tc>
          <w:tcPr>
            <w:tcW w:w="6541" w:type="dxa"/>
          </w:tcPr>
          <w:p w14:paraId="0D7291AC" w14:textId="77777777" w:rsidR="00E07AEB" w:rsidRPr="00F91268" w:rsidRDefault="00E07AEB" w:rsidP="004638E1">
            <w:pPr>
              <w:rPr>
                <w:b/>
                <w:color w:val="DD7533"/>
              </w:rPr>
            </w:pPr>
            <w:r w:rsidRPr="00F91268">
              <w:rPr>
                <w:b/>
                <w:color w:val="DD7533"/>
              </w:rPr>
              <w:t>Video</w:t>
            </w:r>
          </w:p>
        </w:tc>
      </w:tr>
      <w:tr w:rsidR="00E07AEB" w14:paraId="70455193" w14:textId="77777777" w:rsidTr="004638E1">
        <w:trPr>
          <w:jc w:val="center"/>
        </w:trPr>
        <w:tc>
          <w:tcPr>
            <w:tcW w:w="1256" w:type="dxa"/>
            <w:vMerge/>
          </w:tcPr>
          <w:p w14:paraId="03F9BC53" w14:textId="77777777" w:rsidR="00E07AEB" w:rsidRDefault="00E07AEB" w:rsidP="004638E1"/>
        </w:tc>
        <w:tc>
          <w:tcPr>
            <w:tcW w:w="6541" w:type="dxa"/>
          </w:tcPr>
          <w:p w14:paraId="1EBA6870" w14:textId="77777777" w:rsidR="00E07AEB" w:rsidRDefault="00E07AEB" w:rsidP="004638E1">
            <w:r>
              <w:rPr>
                <w:noProof/>
                <w:lang w:val="es-419" w:eastAsia="es-419"/>
              </w:rPr>
              <w:drawing>
                <wp:inline distT="0" distB="0" distL="0" distR="0" wp14:anchorId="47C180CE" wp14:editId="65773335">
                  <wp:extent cx="4016375" cy="65405"/>
                  <wp:effectExtent l="0" t="0" r="3175" b="0"/>
                  <wp:docPr id="1769" name="Imagen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6375" cy="65405"/>
                          </a:xfrm>
                          <a:prstGeom prst="rect">
                            <a:avLst/>
                          </a:prstGeom>
                        </pic:spPr>
                      </pic:pic>
                    </a:graphicData>
                  </a:graphic>
                </wp:inline>
              </w:drawing>
            </w:r>
          </w:p>
        </w:tc>
      </w:tr>
      <w:tr w:rsidR="00E07AEB" w14:paraId="424ADBEE" w14:textId="77777777" w:rsidTr="004638E1">
        <w:trPr>
          <w:jc w:val="center"/>
        </w:trPr>
        <w:tc>
          <w:tcPr>
            <w:tcW w:w="1256" w:type="dxa"/>
            <w:vMerge/>
          </w:tcPr>
          <w:p w14:paraId="2E5759C8" w14:textId="77777777" w:rsidR="00E07AEB" w:rsidRDefault="00E07AEB" w:rsidP="004638E1"/>
        </w:tc>
        <w:tc>
          <w:tcPr>
            <w:tcW w:w="6541" w:type="dxa"/>
          </w:tcPr>
          <w:p w14:paraId="681C1E5A" w14:textId="233DF340" w:rsidR="00E07AEB" w:rsidRDefault="00E07AEB" w:rsidP="00E07AEB">
            <w:pPr>
              <w:pStyle w:val="box2"/>
              <w:jc w:val="center"/>
            </w:pPr>
            <w:r>
              <w:rPr>
                <w:noProof/>
                <w:lang w:val="es-419" w:eastAsia="es-419"/>
              </w:rPr>
              <w:drawing>
                <wp:inline distT="0" distB="0" distL="0" distR="0" wp14:anchorId="1AA9AB47" wp14:editId="68FA633D">
                  <wp:extent cx="3600000" cy="2022830"/>
                  <wp:effectExtent l="0" t="0" r="635" b="0"/>
                  <wp:docPr id="1771" name="Imagen 177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video_p32.png"/>
                          <pic:cNvPicPr/>
                        </pic:nvPicPr>
                        <pic:blipFill>
                          <a:blip r:embed="rId92">
                            <a:extLst>
                              <a:ext uri="{28A0092B-C50C-407E-A947-70E740481C1C}">
                                <a14:useLocalDpi xmlns:a14="http://schemas.microsoft.com/office/drawing/2010/main" val="0"/>
                              </a:ext>
                            </a:extLst>
                          </a:blip>
                          <a:stretch>
                            <a:fillRect/>
                          </a:stretch>
                        </pic:blipFill>
                        <pic:spPr>
                          <a:xfrm>
                            <a:off x="0" y="0"/>
                            <a:ext cx="3600000" cy="2022830"/>
                          </a:xfrm>
                          <a:prstGeom prst="rect">
                            <a:avLst/>
                          </a:prstGeom>
                        </pic:spPr>
                      </pic:pic>
                    </a:graphicData>
                  </a:graphic>
                </wp:inline>
              </w:drawing>
            </w:r>
          </w:p>
          <w:p w14:paraId="19C55497" w14:textId="68BE0E2C" w:rsidR="00E07AEB" w:rsidRDefault="00E07AEB" w:rsidP="00E07AEB">
            <w:pPr>
              <w:pStyle w:val="pie"/>
            </w:pPr>
            <w:r>
              <w:rPr>
                <w:rStyle w:val="Textoennegrita"/>
                <w:rFonts w:ascii="Arial" w:hAnsi="Arial" w:cs="Arial"/>
                <w:color w:val="444444"/>
                <w:sz w:val="18"/>
                <w:szCs w:val="18"/>
                <w:shd w:val="clear" w:color="auto" w:fill="FFFFFF"/>
              </w:rPr>
              <w:t>Video . </w:t>
            </w:r>
            <w:r>
              <w:rPr>
                <w:shd w:val="clear" w:color="auto" w:fill="FFFFFF"/>
              </w:rPr>
              <w:t>Flujo grama de preparación de medio para el cultivo de tejidos </w:t>
            </w:r>
            <w:r>
              <w:rPr>
                <w:rStyle w:val="nfasis"/>
                <w:rFonts w:cs="Arial"/>
                <w:color w:val="444444"/>
                <w:sz w:val="18"/>
                <w:szCs w:val="18"/>
                <w:shd w:val="clear" w:color="auto" w:fill="FFFFFF"/>
              </w:rPr>
              <w:t>in vitro</w:t>
            </w:r>
            <w:r>
              <w:rPr>
                <w:shd w:val="clear" w:color="auto" w:fill="FFFFFF"/>
              </w:rPr>
              <w:t>.</w:t>
            </w:r>
            <w:r>
              <w:br/>
            </w:r>
            <w:r>
              <w:rPr>
                <w:rStyle w:val="Textoennegrita"/>
                <w:rFonts w:ascii="Arial" w:hAnsi="Arial" w:cs="Arial"/>
                <w:color w:val="444444"/>
                <w:sz w:val="18"/>
                <w:szCs w:val="18"/>
                <w:shd w:val="clear" w:color="auto" w:fill="FFFFFF"/>
              </w:rPr>
              <w:t>Duración: </w:t>
            </w:r>
            <w:r>
              <w:rPr>
                <w:shd w:val="clear" w:color="auto" w:fill="FFFFFF"/>
              </w:rPr>
              <w:t>0:57 (cincuenta y siete segundos)</w:t>
            </w:r>
          </w:p>
        </w:tc>
      </w:tr>
      <w:tr w:rsidR="00E07AEB" w14:paraId="0303E6FF" w14:textId="77777777" w:rsidTr="004638E1">
        <w:trPr>
          <w:jc w:val="center"/>
        </w:trPr>
        <w:tc>
          <w:tcPr>
            <w:tcW w:w="1256" w:type="dxa"/>
            <w:vMerge/>
          </w:tcPr>
          <w:p w14:paraId="4CE40058" w14:textId="77777777" w:rsidR="00E07AEB" w:rsidRDefault="00E07AEB" w:rsidP="004638E1"/>
        </w:tc>
        <w:tc>
          <w:tcPr>
            <w:tcW w:w="6541" w:type="dxa"/>
          </w:tcPr>
          <w:p w14:paraId="61EE035D" w14:textId="77777777" w:rsidR="00E07AEB" w:rsidRDefault="00E07AEB" w:rsidP="004638E1">
            <w:r>
              <w:rPr>
                <w:noProof/>
                <w:lang w:val="es-419" w:eastAsia="es-419"/>
              </w:rPr>
              <w:drawing>
                <wp:inline distT="0" distB="0" distL="0" distR="0" wp14:anchorId="28F456F7" wp14:editId="40B90BFC">
                  <wp:extent cx="4016375" cy="65405"/>
                  <wp:effectExtent l="0" t="0" r="3175" b="0"/>
                  <wp:docPr id="1770" name="Imagen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4016375" cy="65405"/>
                          </a:xfrm>
                          <a:prstGeom prst="rect">
                            <a:avLst/>
                          </a:prstGeom>
                        </pic:spPr>
                      </pic:pic>
                    </a:graphicData>
                  </a:graphic>
                </wp:inline>
              </w:drawing>
            </w:r>
          </w:p>
        </w:tc>
      </w:tr>
    </w:tbl>
    <w:p w14:paraId="3DF2959F" w14:textId="77777777" w:rsidR="00E07AEB" w:rsidRDefault="00E07AEB" w:rsidP="00BC68BB"/>
    <w:p w14:paraId="6DEB23D7" w14:textId="63961035" w:rsidR="00BC68BB" w:rsidRDefault="00E07AEB" w:rsidP="00E07AEB">
      <w:pPr>
        <w:jc w:val="center"/>
      </w:pPr>
      <w:r>
        <w:rPr>
          <w:noProof/>
          <w:lang w:val="es-419" w:eastAsia="es-419"/>
        </w:rPr>
        <w:lastRenderedPageBreak/>
        <w:drawing>
          <wp:inline distT="0" distB="0" distL="0" distR="0" wp14:anchorId="0EF8B59F" wp14:editId="1C84C5A3">
            <wp:extent cx="5616000" cy="3011580"/>
            <wp:effectExtent l="0" t="0" r="3810" b="0"/>
            <wp:docPr id="1772" name="Imagen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g35.png"/>
                    <pic:cNvPicPr/>
                  </pic:nvPicPr>
                  <pic:blipFill>
                    <a:blip r:embed="rId93">
                      <a:extLst>
                        <a:ext uri="{28A0092B-C50C-407E-A947-70E740481C1C}">
                          <a14:useLocalDpi xmlns:a14="http://schemas.microsoft.com/office/drawing/2010/main" val="0"/>
                        </a:ext>
                      </a:extLst>
                    </a:blip>
                    <a:stretch>
                      <a:fillRect/>
                    </a:stretch>
                  </pic:blipFill>
                  <pic:spPr>
                    <a:xfrm>
                      <a:off x="0" y="0"/>
                      <a:ext cx="5616000" cy="3011580"/>
                    </a:xfrm>
                    <a:prstGeom prst="rect">
                      <a:avLst/>
                    </a:prstGeom>
                  </pic:spPr>
                </pic:pic>
              </a:graphicData>
            </a:graphic>
          </wp:inline>
        </w:drawing>
      </w:r>
    </w:p>
    <w:p w14:paraId="213DE0DB" w14:textId="77777777" w:rsidR="00E07AEB" w:rsidRPr="00E07AEB" w:rsidRDefault="00E07AEB" w:rsidP="00E07AEB">
      <w:pPr>
        <w:pStyle w:val="pie"/>
        <w:rPr>
          <w:lang w:val="es-419" w:eastAsia="es-419"/>
        </w:rPr>
      </w:pPr>
      <w:r w:rsidRPr="00E07AEB">
        <w:rPr>
          <w:b/>
          <w:bCs/>
          <w:lang w:val="es-419" w:eastAsia="es-419"/>
        </w:rPr>
        <w:t>Imagen 18. </w:t>
      </w:r>
      <w:r w:rsidRPr="00E07AEB">
        <w:rPr>
          <w:lang w:val="es-419" w:eastAsia="es-419"/>
        </w:rPr>
        <w:t>Flujo grama de preparación de medio para el cultivo de tejidos </w:t>
      </w:r>
      <w:r w:rsidRPr="00E07AEB">
        <w:rPr>
          <w:iCs/>
          <w:lang w:val="es-419" w:eastAsia="es-419"/>
        </w:rPr>
        <w:t>in vitro</w:t>
      </w:r>
      <w:r w:rsidRPr="00E07AEB">
        <w:rPr>
          <w:lang w:val="es-419" w:eastAsia="es-419"/>
        </w:rPr>
        <w:t>, (2018)</w:t>
      </w:r>
    </w:p>
    <w:p w14:paraId="2C9ECAF1" w14:textId="77777777" w:rsidR="00E07AEB" w:rsidRPr="00E07AEB" w:rsidRDefault="00E07AEB" w:rsidP="00E07AEB">
      <w:pPr>
        <w:pStyle w:val="pie"/>
        <w:rPr>
          <w:lang w:val="es-419"/>
        </w:rPr>
      </w:pPr>
    </w:p>
    <w:p w14:paraId="40BAE6A9" w14:textId="77777777" w:rsidR="00BC68BB" w:rsidRDefault="00BC68BB" w:rsidP="00E07AEB">
      <w:pPr>
        <w:pStyle w:val="Ttulo2"/>
      </w:pPr>
      <w:bookmarkStart w:id="37" w:name="_Toc516118074"/>
      <w:bookmarkStart w:id="38" w:name="_Toc519061408"/>
      <w:r>
        <w:t>Preparación de medios de cultivos por stock o solución madre</w:t>
      </w:r>
      <w:bookmarkEnd w:id="37"/>
      <w:bookmarkEnd w:id="38"/>
    </w:p>
    <w:p w14:paraId="5D2FBB62" w14:textId="3CA63878" w:rsidR="00BC68BB" w:rsidRDefault="00BC68BB" w:rsidP="00BC68BB">
      <w:r>
        <w:t xml:space="preserve">El stock o solución madre, es una solución concentrada de un reactivo o compuesto, por ejemplo, se tienen un stock de 100 ml de la hormona zeatina a una concentración de 1000 ppm, significa que hay 0.1 mg de zeatina disuelta en 100 ml </w:t>
      </w:r>
      <w:r w:rsidRPr="00E07AEB">
        <w:t>del</w:t>
      </w:r>
      <w:r w:rsidR="00E07AEB" w:rsidRPr="00E07AEB">
        <w:rPr>
          <w:lang w:val="es-419"/>
        </w:rPr>
        <w:t xml:space="preserve"> </w:t>
      </w:r>
      <w:hyperlink r:id="rId94" w:tgtFrame="_blank" w:history="1">
        <w:r w:rsidR="00E07AEB" w:rsidRPr="00E07AEB">
          <w:rPr>
            <w:rStyle w:val="Hipervnculo"/>
            <w:rFonts w:cs="Arial"/>
            <w:color w:val="1854E0"/>
            <w:shd w:val="clear" w:color="auto" w:fill="FFFFFF"/>
          </w:rPr>
          <w:t>solvente</w:t>
        </w:r>
      </w:hyperlink>
      <w:r w:rsidR="00E07AEB" w:rsidRPr="00E07AEB">
        <w:rPr>
          <w:lang w:val="es-419"/>
        </w:rPr>
        <w:t>.</w:t>
      </w:r>
      <w:r w:rsidR="00E07AEB">
        <w:rPr>
          <w:lang w:val="es-419"/>
        </w:rPr>
        <w:t xml:space="preserve">  </w:t>
      </w:r>
      <w:r w:rsidRPr="00E07AEB">
        <w:t>Las soluciones madres se preparan con el objetivo de hacer más fácil la medición, ya que en muchos casos las masas que hay que pesar son muy pequeñas, lo que difi</w:t>
      </w:r>
      <w:r>
        <w:t xml:space="preserve">culta su peso en la balanza analítica, además de ahorrar tiempo en la preparación de los medios de cultivos, pues a partir de ellas se preparan otras soluciones de menor concentración. </w:t>
      </w:r>
    </w:p>
    <w:p w14:paraId="77DAAEC3" w14:textId="77777777" w:rsidR="00BC68BB" w:rsidRDefault="00BC68BB" w:rsidP="00BC68BB">
      <w:r>
        <w:t>Para preparar una solución madre hay que aumentar la concentración del compuesto o soluto en cuestión, generalmente las concentraciones de la solución madre son 10, 20, 100 o 200 veces más concentradas que la original.</w:t>
      </w:r>
    </w:p>
    <w:p w14:paraId="1B62FD93" w14:textId="17370FB1" w:rsidR="00E07AEB" w:rsidRDefault="00BC68BB" w:rsidP="00BC68BB">
      <w:r>
        <w:t>Es decir, para preparar una solución madre con los macronutrientes 100 veces concentrada se debe multiplicar el peso inicial de cada micronutriente por 100 (</w:t>
      </w:r>
      <w:r w:rsidRPr="00F45851">
        <w:t xml:space="preserve">de </w:t>
      </w:r>
      <w:r w:rsidRPr="00F45851">
        <w:rPr>
          <w:bCs/>
        </w:rPr>
        <w:t>Ca(NO</w:t>
      </w:r>
      <w:r w:rsidRPr="00F45851">
        <w:rPr>
          <w:bCs/>
          <w:vertAlign w:val="subscript"/>
        </w:rPr>
        <w:t>3</w:t>
      </w:r>
      <w:r w:rsidRPr="00F45851">
        <w:rPr>
          <w:bCs/>
        </w:rPr>
        <w:t>)</w:t>
      </w:r>
      <w:r w:rsidRPr="00F45851">
        <w:rPr>
          <w:bCs/>
          <w:vertAlign w:val="subscript"/>
        </w:rPr>
        <w:t>2</w:t>
      </w:r>
      <w:r w:rsidRPr="00F45851">
        <w:rPr>
          <w:bCs/>
        </w:rPr>
        <w:t>4H</w:t>
      </w:r>
      <w:r w:rsidRPr="00F45851">
        <w:rPr>
          <w:bCs/>
          <w:vertAlign w:val="subscript"/>
        </w:rPr>
        <w:t>2</w:t>
      </w:r>
      <w:r w:rsidRPr="00F45851">
        <w:rPr>
          <w:bCs/>
        </w:rPr>
        <w:t>O,</w:t>
      </w:r>
      <w:r w:rsidRPr="00615925">
        <w:t xml:space="preserve"> KNO</w:t>
      </w:r>
      <w:r w:rsidRPr="00615925">
        <w:rPr>
          <w:vertAlign w:val="subscript"/>
        </w:rPr>
        <w:t>3</w:t>
      </w:r>
      <w:r>
        <w:t xml:space="preserve">, </w:t>
      </w:r>
      <w:r w:rsidRPr="00615925">
        <w:t>MgSO</w:t>
      </w:r>
      <w:r w:rsidRPr="00615925">
        <w:rPr>
          <w:vertAlign w:val="subscript"/>
        </w:rPr>
        <w:t>4</w:t>
      </w:r>
      <w:r w:rsidRPr="00615925">
        <w:t>.7H</w:t>
      </w:r>
      <w:r w:rsidRPr="00615925">
        <w:rPr>
          <w:vertAlign w:val="subscript"/>
        </w:rPr>
        <w:t>2</w:t>
      </w:r>
      <w:r w:rsidRPr="00615925">
        <w:t>O</w:t>
      </w:r>
      <w:r>
        <w:t xml:space="preserve">, </w:t>
      </w:r>
      <w:r w:rsidRPr="00615925">
        <w:t>Na</w:t>
      </w:r>
      <w:r w:rsidRPr="00615925">
        <w:rPr>
          <w:vertAlign w:val="subscript"/>
        </w:rPr>
        <w:t>2</w:t>
      </w:r>
      <w:r w:rsidRPr="00615925">
        <w:t>SO</w:t>
      </w:r>
      <w:r w:rsidRPr="00615925">
        <w:rPr>
          <w:vertAlign w:val="subscript"/>
        </w:rPr>
        <w:t>4</w:t>
      </w:r>
      <w:r>
        <w:t xml:space="preserve"> y </w:t>
      </w:r>
      <w:r w:rsidRPr="00615925">
        <w:t>Na</w:t>
      </w:r>
      <w:r w:rsidRPr="00615925">
        <w:rPr>
          <w:vertAlign w:val="subscript"/>
        </w:rPr>
        <w:t>2</w:t>
      </w:r>
      <w:r w:rsidRPr="00615925">
        <w:t>H</w:t>
      </w:r>
      <w:r w:rsidRPr="00615925">
        <w:rPr>
          <w:vertAlign w:val="subscript"/>
        </w:rPr>
        <w:t>2</w:t>
      </w:r>
      <w:r w:rsidRPr="00615925">
        <w:t>PO</w:t>
      </w:r>
      <w:r w:rsidRPr="00615925">
        <w:rPr>
          <w:vertAlign w:val="subscript"/>
        </w:rPr>
        <w:t>4</w:t>
      </w:r>
      <w:r w:rsidRPr="00615925">
        <w:t>.H</w:t>
      </w:r>
      <w:r w:rsidRPr="00615925">
        <w:rPr>
          <w:vertAlign w:val="subscript"/>
        </w:rPr>
        <w:t>2</w:t>
      </w:r>
      <w:r w:rsidRPr="00615925">
        <w:t>O</w:t>
      </w:r>
      <w:r>
        <w:t xml:space="preserve"> por 100) y pesar el valor correspondiente del resultado de la multiplicación. disolver cada compuesto en orden hasta que se llegue a un volumen de 1000 ml (mililitros) o 1 litro que es volumen correspondiente para esta concentración y de esta solución madre tomar la cantidad correspondiente para preparar la cantidad de medio de cultivo que se desee.</w:t>
      </w:r>
    </w:p>
    <w:p w14:paraId="3661BC96" w14:textId="77777777" w:rsidR="00E07AEB" w:rsidRDefault="00E07AEB">
      <w:pPr>
        <w:spacing w:after="160" w:line="259" w:lineRule="auto"/>
        <w:jc w:val="left"/>
      </w:pPr>
      <w:r>
        <w:br w:type="page"/>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22"/>
      </w:tblGrid>
      <w:tr w:rsidR="00D446F3" w14:paraId="6E1D12FE" w14:textId="77777777" w:rsidTr="00E07AEB">
        <w:trPr>
          <w:jc w:val="center"/>
        </w:trPr>
        <w:tc>
          <w:tcPr>
            <w:tcW w:w="805" w:type="pct"/>
            <w:vMerge w:val="restart"/>
          </w:tcPr>
          <w:p w14:paraId="154A703D" w14:textId="77777777" w:rsidR="00D446F3" w:rsidRDefault="00D446F3" w:rsidP="00DD0F39">
            <w:pPr>
              <w:spacing w:after="0"/>
              <w:jc w:val="center"/>
            </w:pPr>
            <w:r>
              <w:object w:dxaOrig="1710" w:dyaOrig="1560" w14:anchorId="5E664AA4">
                <v:shape id="_x0000_i1038" type="#_x0000_t75" style="width:59.25pt;height:54.75pt" o:ole="">
                  <v:imagedata r:id="rId14" o:title=""/>
                </v:shape>
                <o:OLEObject Type="Embed" ProgID="PBrush" ShapeID="_x0000_i1038" DrawAspect="Content" ObjectID="_1592803264" r:id="rId95"/>
              </w:object>
            </w:r>
          </w:p>
        </w:tc>
        <w:tc>
          <w:tcPr>
            <w:tcW w:w="4195" w:type="pct"/>
          </w:tcPr>
          <w:p w14:paraId="63C094E5" w14:textId="77777777" w:rsidR="00D446F3" w:rsidRPr="00081130" w:rsidRDefault="00D446F3" w:rsidP="00DD0F39">
            <w:pPr>
              <w:rPr>
                <w:b/>
                <w:color w:val="194E24"/>
              </w:rPr>
            </w:pPr>
            <w:r w:rsidRPr="0099291B">
              <w:rPr>
                <w:b/>
                <w:color w:val="009E9E"/>
              </w:rPr>
              <w:t>Ejemplo:</w:t>
            </w:r>
          </w:p>
        </w:tc>
      </w:tr>
      <w:tr w:rsidR="00D446F3" w14:paraId="2A3047E7" w14:textId="77777777" w:rsidTr="00E07AEB">
        <w:trPr>
          <w:jc w:val="center"/>
        </w:trPr>
        <w:tc>
          <w:tcPr>
            <w:tcW w:w="805" w:type="pct"/>
            <w:vMerge/>
          </w:tcPr>
          <w:p w14:paraId="6C6E9980" w14:textId="77777777" w:rsidR="00D446F3" w:rsidRDefault="00D446F3" w:rsidP="00DD0F39"/>
        </w:tc>
        <w:tc>
          <w:tcPr>
            <w:tcW w:w="4195" w:type="pct"/>
          </w:tcPr>
          <w:p w14:paraId="6A03ADD2" w14:textId="77777777" w:rsidR="00D446F3" w:rsidRDefault="00D446F3" w:rsidP="00DD0F39">
            <w:r>
              <w:rPr>
                <w:noProof/>
                <w:lang w:val="es-419" w:eastAsia="es-419"/>
              </w:rPr>
              <w:drawing>
                <wp:inline distT="0" distB="0" distL="0" distR="0" wp14:anchorId="00184254" wp14:editId="0D874978">
                  <wp:extent cx="5040000" cy="14102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141028"/>
                          </a:xfrm>
                          <a:prstGeom prst="rect">
                            <a:avLst/>
                          </a:prstGeom>
                        </pic:spPr>
                      </pic:pic>
                    </a:graphicData>
                  </a:graphic>
                </wp:inline>
              </w:drawing>
            </w:r>
          </w:p>
        </w:tc>
      </w:tr>
      <w:tr w:rsidR="00D446F3" w14:paraId="70E4D955" w14:textId="77777777" w:rsidTr="00E07AEB">
        <w:trPr>
          <w:trHeight w:val="401"/>
          <w:jc w:val="center"/>
        </w:trPr>
        <w:tc>
          <w:tcPr>
            <w:tcW w:w="805" w:type="pct"/>
            <w:vMerge/>
          </w:tcPr>
          <w:p w14:paraId="19433100" w14:textId="77777777" w:rsidR="00D446F3" w:rsidRDefault="00D446F3" w:rsidP="00DD0F39"/>
        </w:tc>
        <w:tc>
          <w:tcPr>
            <w:tcW w:w="4195" w:type="pct"/>
          </w:tcPr>
          <w:p w14:paraId="658000B3" w14:textId="77777777" w:rsidR="00E07AEB" w:rsidRDefault="00E07AEB" w:rsidP="00E07AEB">
            <w:pPr>
              <w:pStyle w:val="box2"/>
              <w:rPr>
                <w:bCs/>
              </w:rPr>
            </w:pPr>
            <w:r>
              <w:t xml:space="preserve">Se desea preparar una solución concentrada 100 veces </w:t>
            </w:r>
            <w:r w:rsidRPr="004B47DB">
              <w:rPr>
                <w:b/>
              </w:rPr>
              <w:t>(100X)</w:t>
            </w:r>
            <w:r>
              <w:t xml:space="preserve"> del compuesto </w:t>
            </w:r>
            <w:r w:rsidRPr="004B47DB">
              <w:rPr>
                <w:b/>
                <w:bCs/>
              </w:rPr>
              <w:t>Ca (NO</w:t>
            </w:r>
            <w:r w:rsidRPr="004B47DB">
              <w:rPr>
                <w:b/>
                <w:bCs/>
                <w:vertAlign w:val="subscript"/>
              </w:rPr>
              <w:t>3</w:t>
            </w:r>
            <w:r w:rsidRPr="004B47DB">
              <w:rPr>
                <w:b/>
                <w:bCs/>
              </w:rPr>
              <w:t>)</w:t>
            </w:r>
            <w:r w:rsidRPr="004B47DB">
              <w:rPr>
                <w:b/>
                <w:bCs/>
                <w:vertAlign w:val="subscript"/>
              </w:rPr>
              <w:t>2</w:t>
            </w:r>
            <w:r w:rsidRPr="004B47DB">
              <w:rPr>
                <w:b/>
                <w:bCs/>
              </w:rPr>
              <w:t>4H</w:t>
            </w:r>
            <w:r w:rsidRPr="004B47DB">
              <w:rPr>
                <w:b/>
                <w:bCs/>
                <w:vertAlign w:val="subscript"/>
              </w:rPr>
              <w:t>2</w:t>
            </w:r>
            <w:r w:rsidRPr="004B47DB">
              <w:rPr>
                <w:b/>
                <w:bCs/>
              </w:rPr>
              <w:t>O</w:t>
            </w:r>
            <w:r w:rsidRPr="00B86E80">
              <w:rPr>
                <w:bCs/>
              </w:rPr>
              <w:t>para preparar después 1 litro (1000ml) de medio de cultivo.</w:t>
            </w:r>
          </w:p>
          <w:p w14:paraId="0E578A0C" w14:textId="77777777" w:rsidR="00E07AEB" w:rsidRDefault="00E07AEB" w:rsidP="00E07AEB">
            <w:pPr>
              <w:pStyle w:val="box2"/>
            </w:pPr>
            <w:r w:rsidRPr="00A77035">
              <w:rPr>
                <w:b/>
              </w:rPr>
              <w:t>Primero</w:t>
            </w:r>
            <w:r>
              <w:t xml:space="preserve">: La cantidad inicial de la solución no concentrada es </w:t>
            </w:r>
            <w:r w:rsidRPr="0069646F">
              <w:rPr>
                <w:b/>
              </w:rPr>
              <w:t>0.3 g/l.</w:t>
            </w:r>
          </w:p>
          <w:p w14:paraId="4F57A655" w14:textId="77777777" w:rsidR="00E07AEB" w:rsidRDefault="00E07AEB" w:rsidP="00E07AEB">
            <w:pPr>
              <w:pStyle w:val="box2"/>
            </w:pPr>
            <w:r>
              <w:t>Entonces, para concentrarla 100 veces se debe realizar el siguiente calculo: 0.3</w:t>
            </w:r>
            <w:r w:rsidRPr="00BC58EC">
              <w:rPr>
                <w:b/>
              </w:rPr>
              <w:t>*100 =30 g</w:t>
            </w:r>
            <w:r>
              <w:t xml:space="preserve"> los cuales se deben disolver en un litro de agua destilada como indica la formulación.</w:t>
            </w:r>
          </w:p>
          <w:p w14:paraId="19486D57" w14:textId="77777777" w:rsidR="00E07AEB" w:rsidRDefault="00E07AEB" w:rsidP="00E07AEB">
            <w:pPr>
              <w:pStyle w:val="box2"/>
              <w:rPr>
                <w:b/>
              </w:rPr>
            </w:pPr>
            <w:r w:rsidRPr="00A77035">
              <w:rPr>
                <w:b/>
              </w:rPr>
              <w:t>Segundo:</w:t>
            </w:r>
            <w:r>
              <w:t xml:space="preserve"> para preparar los 1000 ml de medio de cultivo se debe agregar una cantidad de la solución 100 veces concentrada. Para saber cuánto volumen se debe agregar para preparar los </w:t>
            </w:r>
            <w:r w:rsidRPr="0069646F">
              <w:rPr>
                <w:b/>
              </w:rPr>
              <w:t>1000m</w:t>
            </w:r>
            <w:r>
              <w:t xml:space="preserve">l de medio de cultivo. Se debe realizar el siguiente calculo: </w:t>
            </w:r>
            <w:r w:rsidRPr="00810688">
              <w:rPr>
                <w:b/>
              </w:rPr>
              <w:t>1000</w:t>
            </w:r>
            <w:r>
              <w:rPr>
                <w:b/>
              </w:rPr>
              <w:t xml:space="preserve"> </w:t>
            </w:r>
            <w:r w:rsidRPr="00810688">
              <w:rPr>
                <w:b/>
              </w:rPr>
              <w:t>ml</w:t>
            </w:r>
            <w:r>
              <w:rPr>
                <w:b/>
              </w:rPr>
              <w:t xml:space="preserve"> de medio de cultivo que se va a preparar</w:t>
            </w:r>
            <w:r w:rsidRPr="00810688">
              <w:rPr>
                <w:b/>
              </w:rPr>
              <w:t>/100</w:t>
            </w:r>
            <w:r>
              <w:rPr>
                <w:b/>
              </w:rPr>
              <w:t xml:space="preserve"> (la concentración de la solución stock que se preparó)</w:t>
            </w:r>
            <w:r w:rsidRPr="00810688">
              <w:rPr>
                <w:b/>
              </w:rPr>
              <w:t xml:space="preserve"> =10 ml</w:t>
            </w:r>
          </w:p>
          <w:p w14:paraId="557B291B" w14:textId="5496670D" w:rsidR="00D446F3" w:rsidRPr="00BE4A24" w:rsidRDefault="00E07AEB" w:rsidP="00E07AEB">
            <w:pPr>
              <w:pStyle w:val="box2"/>
            </w:pPr>
            <w:r>
              <w:t xml:space="preserve">Entonces para preparar </w:t>
            </w:r>
            <w:r w:rsidRPr="0069646F">
              <w:rPr>
                <w:b/>
              </w:rPr>
              <w:t>1000 ml</w:t>
            </w:r>
            <w:r>
              <w:t xml:space="preserve"> de medio de cultivo debo agregar 10 ml de la solución madre de </w:t>
            </w:r>
            <w:r w:rsidRPr="00BC58EC">
              <w:rPr>
                <w:b/>
              </w:rPr>
              <w:t>Ca (NO</w:t>
            </w:r>
            <w:r w:rsidRPr="00BC58EC">
              <w:rPr>
                <w:b/>
                <w:vertAlign w:val="subscript"/>
              </w:rPr>
              <w:t>3</w:t>
            </w:r>
            <w:r w:rsidRPr="00BC58EC">
              <w:rPr>
                <w:b/>
              </w:rPr>
              <w:t>)</w:t>
            </w:r>
            <w:r w:rsidRPr="00BC58EC">
              <w:rPr>
                <w:b/>
                <w:vertAlign w:val="subscript"/>
              </w:rPr>
              <w:t>2</w:t>
            </w:r>
            <w:r w:rsidRPr="00BC58EC">
              <w:rPr>
                <w:b/>
              </w:rPr>
              <w:t>4H</w:t>
            </w:r>
            <w:r w:rsidRPr="00BC58EC">
              <w:rPr>
                <w:b/>
                <w:vertAlign w:val="subscript"/>
              </w:rPr>
              <w:t>2</w:t>
            </w:r>
            <w:r w:rsidRPr="00BC58EC">
              <w:rPr>
                <w:b/>
              </w:rPr>
              <w:t>O</w:t>
            </w:r>
            <w:r>
              <w:rPr>
                <w:b/>
              </w:rPr>
              <w:t xml:space="preserve"> 100X.</w:t>
            </w:r>
          </w:p>
        </w:tc>
      </w:tr>
      <w:tr w:rsidR="00D446F3" w14:paraId="1E3C0854" w14:textId="77777777" w:rsidTr="00E07AEB">
        <w:trPr>
          <w:jc w:val="center"/>
        </w:trPr>
        <w:tc>
          <w:tcPr>
            <w:tcW w:w="805" w:type="pct"/>
            <w:vMerge/>
          </w:tcPr>
          <w:p w14:paraId="16727AA2" w14:textId="77777777" w:rsidR="00D446F3" w:rsidRDefault="00D446F3" w:rsidP="00DD0F39"/>
        </w:tc>
        <w:tc>
          <w:tcPr>
            <w:tcW w:w="4195" w:type="pct"/>
          </w:tcPr>
          <w:p w14:paraId="40D749EE" w14:textId="77777777" w:rsidR="00D446F3" w:rsidRDefault="00D446F3" w:rsidP="00DD0F39">
            <w:r>
              <w:rPr>
                <w:noProof/>
                <w:lang w:val="es-419" w:eastAsia="es-419"/>
              </w:rPr>
              <w:drawing>
                <wp:inline distT="0" distB="0" distL="0" distR="0" wp14:anchorId="70347F78" wp14:editId="5E9A10C7">
                  <wp:extent cx="5040000" cy="127503"/>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127503"/>
                          </a:xfrm>
                          <a:prstGeom prst="rect">
                            <a:avLst/>
                          </a:prstGeom>
                        </pic:spPr>
                      </pic:pic>
                    </a:graphicData>
                  </a:graphic>
                </wp:inline>
              </w:drawing>
            </w:r>
          </w:p>
        </w:tc>
      </w:tr>
    </w:tbl>
    <w:p w14:paraId="68C4BBD2" w14:textId="77777777" w:rsidR="00D446F3" w:rsidRDefault="00D446F3" w:rsidP="00BC68BB"/>
    <w:p w14:paraId="72AF5982" w14:textId="77777777" w:rsidR="00BC68BB" w:rsidRDefault="00BC68BB" w:rsidP="00DD7F52">
      <w:pPr>
        <w:pStyle w:val="Ttulo1"/>
      </w:pPr>
      <w:bookmarkStart w:id="39" w:name="_Toc516118075"/>
      <w:bookmarkStart w:id="40" w:name="_Toc519061409"/>
      <w:r>
        <w:lastRenderedPageBreak/>
        <w:t>Resumen</w:t>
      </w:r>
      <w:bookmarkEnd w:id="39"/>
      <w:bookmarkEnd w:id="40"/>
    </w:p>
    <w:p w14:paraId="4C09D081" w14:textId="77777777" w:rsidR="00BC68BB" w:rsidRDefault="00BC68BB" w:rsidP="00BC68BB">
      <w:r>
        <w:t xml:space="preserve">La importancia del cultivo de tejido en la biotecnología vegetal, no ha permitido desarrollar diferentes metodologías y técnicas a partir de los inicios de esta técnica, por eso durante el desarrollo de esta unidad pudimos comprender la composición de los medios de cultivos en el cultivo </w:t>
      </w:r>
      <w:r w:rsidRPr="002B26DE">
        <w:rPr>
          <w:i/>
        </w:rPr>
        <w:t>in vitro</w:t>
      </w:r>
      <w:r>
        <w:t xml:space="preserve"> de tejidos vegetales, componentes esenciales como los son los nutrientes, las vitaminas, los reguladores de crecimientos y demás elementos que hacen parte de ellos, además del conocimiento sobre los diferentes medios de cultivos comerciales y su aplicación en este campo, de igual manera nos enfocamos en su preparación y los puntos principales a la hora de preparar un medio de cultivo.</w:t>
      </w:r>
    </w:p>
    <w:p w14:paraId="2F90BD81" w14:textId="77777777" w:rsidR="00BC68BB" w:rsidRDefault="00BC68BB" w:rsidP="00BC68BB"/>
    <w:p w14:paraId="5EC2D321" w14:textId="77777777" w:rsidR="00BC68BB" w:rsidRDefault="00BC68BB" w:rsidP="00BC68BB">
      <w:r>
        <w:br w:type="page"/>
      </w:r>
    </w:p>
    <w:p w14:paraId="5470CF70" w14:textId="0BF97712" w:rsidR="00D964FC" w:rsidRPr="00443333" w:rsidRDefault="00D964FC" w:rsidP="00D964FC">
      <w:pPr>
        <w:pStyle w:val="Ttulo"/>
        <w:rPr>
          <w:lang w:val="es-419"/>
        </w:rPr>
      </w:pPr>
      <w:r>
        <w:rPr>
          <w:lang w:val="es-419"/>
        </w:rPr>
        <w:lastRenderedPageBreak/>
        <w:t xml:space="preserve">REFERENCIAS </w:t>
      </w:r>
      <w:r w:rsidRPr="000E7588">
        <w:t>BIBLIOGRAFÍ</w:t>
      </w:r>
      <w:r w:rsidR="00443333">
        <w:rPr>
          <w:lang w:val="es-419"/>
        </w:rPr>
        <w:t>c</w:t>
      </w:r>
      <w:r w:rsidRPr="000E7588">
        <w:t>A</w:t>
      </w:r>
      <w:r w:rsidR="00443333">
        <w:rPr>
          <w:lang w:val="es-419"/>
        </w:rPr>
        <w:t>s</w:t>
      </w:r>
    </w:p>
    <w:p w14:paraId="0D919F23" w14:textId="77777777" w:rsidR="00DD7F52" w:rsidRPr="00DD7F52" w:rsidRDefault="00DD7F52" w:rsidP="00DD7F52">
      <w:pPr>
        <w:shd w:val="clear" w:color="auto" w:fill="FFFFFF"/>
        <w:spacing w:before="100" w:beforeAutospacing="1" w:after="105" w:line="300" w:lineRule="atLeast"/>
        <w:rPr>
          <w:rFonts w:cs="Arial"/>
          <w:color w:val="858585"/>
        </w:rPr>
      </w:pPr>
      <w:r w:rsidRPr="00DD7F52">
        <w:rPr>
          <w:rFonts w:cs="Arial"/>
        </w:rPr>
        <w:t>A.D:Krikorian. (1986). Medios de cultivo: Generalidades, composición y preparación. In Cultivo de tejidos en la agricultura (pp. 42–59). Retrieved from</w:t>
      </w:r>
      <w:r w:rsidRPr="00DD7F52">
        <w:rPr>
          <w:rFonts w:cs="Arial"/>
          <w:color w:val="858585"/>
        </w:rPr>
        <w:t> </w:t>
      </w:r>
      <w:hyperlink r:id="rId96" w:tgtFrame="_blank" w:history="1">
        <w:r w:rsidRPr="00DD7F52">
          <w:rPr>
            <w:rStyle w:val="Hipervnculo"/>
            <w:rFonts w:cs="Arial"/>
            <w:color w:val="1854E0"/>
          </w:rPr>
          <w:t>exa.unne.edu.ar</w:t>
        </w:r>
      </w:hyperlink>
    </w:p>
    <w:p w14:paraId="2692CBBF"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lang w:val="en-US"/>
        </w:rPr>
        <w:t>Dilworth, L. L., Riley, C. K., &amp; Stennett, D. K. (2017). Chapter 5 – Plant Constituents: Carbohydrates, Oils, Resins, Balsams, and Plant Hormones. </w:t>
      </w:r>
      <w:r w:rsidRPr="00DD7F52">
        <w:rPr>
          <w:rStyle w:val="nfasis"/>
          <w:rFonts w:cs="Arial"/>
        </w:rPr>
        <w:t>In Pharmacognosy</w:t>
      </w:r>
      <w:r w:rsidRPr="00DD7F52">
        <w:rPr>
          <w:rFonts w:cs="Arial"/>
        </w:rPr>
        <w:t> (pp. 61–80).</w:t>
      </w:r>
      <w:r w:rsidRPr="00DD7F52">
        <w:rPr>
          <w:rFonts w:cs="Arial"/>
          <w:color w:val="858585"/>
        </w:rPr>
        <w:t> </w:t>
      </w:r>
      <w:hyperlink r:id="rId97" w:tgtFrame="_blank" w:history="1">
        <w:r w:rsidRPr="00DD7F52">
          <w:rPr>
            <w:rStyle w:val="Hipervnculo"/>
            <w:rFonts w:cs="Arial"/>
            <w:color w:val="1854E0"/>
          </w:rPr>
          <w:t>doi.org</w:t>
        </w:r>
      </w:hyperlink>
    </w:p>
    <w:p w14:paraId="689F238B"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lang w:val="en-US"/>
        </w:rPr>
        <w:t>Hormones, P., &amp; Molecules, S. (2007). Plant Hormones and Other. </w:t>
      </w:r>
      <w:r w:rsidRPr="00DD7F52">
        <w:rPr>
          <w:rStyle w:val="nfasis"/>
          <w:rFonts w:cs="Arial"/>
        </w:rPr>
        <w:t>Structure</w:t>
      </w:r>
      <w:r w:rsidRPr="00DD7F52">
        <w:rPr>
          <w:rFonts w:cs="Arial"/>
        </w:rPr>
        <w:t>.</w:t>
      </w:r>
    </w:p>
    <w:p w14:paraId="3C237E70"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rPr>
        <w:t>Prieto E, H., Jordan Z., M., Barrueto L., P., Cordeiro R., M. C., &amp; Durzan J., D. (2005). </w:t>
      </w:r>
      <w:r w:rsidRPr="00DD7F52">
        <w:rPr>
          <w:rStyle w:val="nfasis"/>
          <w:rFonts w:cs="Arial"/>
        </w:rPr>
        <w:t>Biotecnología Vegetal</w:t>
      </w:r>
      <w:r w:rsidRPr="00DD7F52">
        <w:rPr>
          <w:rFonts w:cs="Arial"/>
        </w:rPr>
        <w:t>. Santiago de Chile.</w:t>
      </w:r>
    </w:p>
    <w:p w14:paraId="38B65A97"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lang w:val="en-US"/>
        </w:rPr>
        <w:t xml:space="preserve">Robert, D., &amp; Francis, W. (1983). Plant Physiology: General Features of Plant Hormones, their Analysis, and Quantitation (pp. 141–153). </w:t>
      </w:r>
      <w:r w:rsidRPr="00DD7F52">
        <w:rPr>
          <w:rFonts w:cs="Arial"/>
        </w:rPr>
        <w:t>California: Wadsworth Publishing Company.</w:t>
      </w:r>
    </w:p>
    <w:p w14:paraId="46BE2CC5"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rPr>
        <w:t>Roca, William M.; Mroginski, L. A. (1993).Cultivo de tejidos en Argicultura. Fundamentos y Aplicaciones., 970.</w:t>
      </w:r>
    </w:p>
    <w:p w14:paraId="08C85A36"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rPr>
        <w:t>Salisbury, F. (1994).Fisiología vegetal (Editorial). Mexico.</w:t>
      </w:r>
    </w:p>
    <w:p w14:paraId="09397887"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rPr>
        <w:t>Sharry, S. E., Adema, M., &amp; Abedini, W. (2015).Plantas de probeta. Retrieved from http://sedici.unlp.edu.ar</w:t>
      </w:r>
    </w:p>
    <w:p w14:paraId="7CD17B47" w14:textId="77777777" w:rsidR="00DD7F52" w:rsidRPr="00DD7F52" w:rsidRDefault="00DD7F52" w:rsidP="00DD7F52">
      <w:pPr>
        <w:shd w:val="clear" w:color="auto" w:fill="FFFFFF"/>
        <w:spacing w:before="100" w:beforeAutospacing="1" w:after="105" w:line="300" w:lineRule="atLeast"/>
        <w:rPr>
          <w:rFonts w:cs="Arial"/>
        </w:rPr>
      </w:pPr>
      <w:r w:rsidRPr="00DD7F52">
        <w:rPr>
          <w:rFonts w:cs="Arial"/>
          <w:lang w:val="en-US"/>
        </w:rPr>
        <w:t>Tanimoto, E. (2005). Regulation of Root Growth by Plant Hormones Roles for Auxin and Gibberellin. </w:t>
      </w:r>
      <w:r w:rsidRPr="00DD7F52">
        <w:rPr>
          <w:rStyle w:val="nfasis"/>
          <w:rFonts w:cs="Arial"/>
        </w:rPr>
        <w:t>Plant Sciences</w:t>
      </w:r>
      <w:r w:rsidRPr="00DD7F52">
        <w:rPr>
          <w:rFonts w:cs="Arial"/>
        </w:rPr>
        <w:t>, 24, 249–265.</w:t>
      </w:r>
    </w:p>
    <w:p w14:paraId="70A84837" w14:textId="77777777" w:rsidR="005E2CEB" w:rsidRPr="00DD7F52" w:rsidRDefault="005E2CEB" w:rsidP="00DD7F52">
      <w:pPr>
        <w:spacing w:after="160" w:line="259" w:lineRule="auto"/>
        <w:jc w:val="left"/>
      </w:pPr>
    </w:p>
    <w:p w14:paraId="325E50DF" w14:textId="249D8347" w:rsidR="00F54FCA" w:rsidRPr="000E7588" w:rsidRDefault="00F54FCA">
      <w:pPr>
        <w:spacing w:after="160" w:line="259" w:lineRule="auto"/>
        <w:jc w:val="left"/>
      </w:pPr>
      <w:r w:rsidRPr="000E7588">
        <w:br w:type="page"/>
      </w:r>
    </w:p>
    <w:p w14:paraId="63D8932D" w14:textId="6648799A" w:rsidR="00994727" w:rsidRPr="000E7588" w:rsidRDefault="0065231F" w:rsidP="00C675FD">
      <w:pPr>
        <w:pStyle w:val="Ttulo"/>
      </w:pPr>
      <w:r w:rsidRPr="000E7588">
        <w:lastRenderedPageBreak/>
        <w:t>CRÉDITOS</w:t>
      </w:r>
    </w:p>
    <w:p w14:paraId="34438487" w14:textId="00CEC004" w:rsidR="00A26BF6" w:rsidRPr="000E7588" w:rsidRDefault="00A26BF6" w:rsidP="00A26BF6">
      <w:pPr>
        <w:rPr>
          <w:rFonts w:ascii="Times New Roman" w:hAnsi="Times New Roman"/>
        </w:rPr>
      </w:pPr>
      <w:r w:rsidRPr="000E7588">
        <w:t xml:space="preserve">El Objeto Virtual de Aprendizaje </w:t>
      </w:r>
      <w:r w:rsidR="00894121" w:rsidRPr="00894121">
        <w:rPr>
          <w:rStyle w:val="Textoennegrita"/>
        </w:rPr>
        <w:t>Medios de cultivo</w:t>
      </w:r>
      <w:r w:rsidR="00894121">
        <w:rPr>
          <w:rStyle w:val="Textoennegrita"/>
          <w:lang w:val="es-419"/>
        </w:rPr>
        <w:t xml:space="preserve">, </w:t>
      </w:r>
      <w:r w:rsidRPr="000E7588">
        <w:t>es propiedad de la Universidad de Medellín, el contenido, diseño gráfico y demás material didáctico, están protegidos por las leyes que rigen la propiedad intelectual.</w:t>
      </w:r>
    </w:p>
    <w:p w14:paraId="1D400C2E" w14:textId="77777777" w:rsidR="00A26BF6" w:rsidRPr="000E7588" w:rsidRDefault="00A26BF6" w:rsidP="00A26BF6">
      <w:r w:rsidRPr="000E7588">
        <w:t>Para utilizar todo o parte de este material debe contar con autorización expresa.</w:t>
      </w:r>
    </w:p>
    <w:p w14:paraId="3D201215" w14:textId="77777777" w:rsidR="00A26BF6" w:rsidRPr="000E7588" w:rsidRDefault="00A26BF6" w:rsidP="00A26BF6">
      <w:r w:rsidRPr="000E7588">
        <w:rPr>
          <w:rStyle w:val="Textoennegrita"/>
        </w:rPr>
        <w:t>Derechos reservados ®</w:t>
      </w:r>
    </w:p>
    <w:p w14:paraId="2B504391" w14:textId="38D85293" w:rsidR="00A26BF6" w:rsidRPr="000E7588" w:rsidRDefault="00A26BF6" w:rsidP="00A26BF6"/>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112"/>
        <w:gridCol w:w="1023"/>
        <w:gridCol w:w="3135"/>
      </w:tblGrid>
      <w:tr w:rsidR="006D2CC1" w:rsidRPr="008B3CB0" w14:paraId="696A7DD7" w14:textId="77777777" w:rsidTr="00DD0F39">
        <w:trPr>
          <w:trHeight w:val="1216"/>
        </w:trPr>
        <w:tc>
          <w:tcPr>
            <w:tcW w:w="1666" w:type="pct"/>
          </w:tcPr>
          <w:p w14:paraId="7E157AB7" w14:textId="77777777" w:rsidR="006D2CC1" w:rsidRPr="008B3CB0" w:rsidRDefault="006D2CC1" w:rsidP="00DD0F39">
            <w:pPr>
              <w:pStyle w:val="H3"/>
            </w:pPr>
            <w:r w:rsidRPr="008B3CB0">
              <w:t>EXPERTO</w:t>
            </w:r>
            <w:r>
              <w:t xml:space="preserve"> </w:t>
            </w:r>
            <w:r w:rsidRPr="008B3CB0">
              <w:t>TEMÁTICO</w:t>
            </w:r>
          </w:p>
          <w:p w14:paraId="1911AFB3" w14:textId="77777777" w:rsidR="006D2CC1" w:rsidRDefault="006D2CC1" w:rsidP="00DD0F39">
            <w:pPr>
              <w:pStyle w:val="H4"/>
            </w:pPr>
            <w:r>
              <w:t>Natalia Andrea González Puerta</w:t>
            </w:r>
          </w:p>
          <w:p w14:paraId="568E2B2F" w14:textId="77777777" w:rsidR="006D2CC1" w:rsidRDefault="006D2CC1" w:rsidP="00DD0F39">
            <w:pPr>
              <w:pStyle w:val="H4"/>
            </w:pPr>
            <w:r>
              <w:t xml:space="preserve">Luis Carlos Villegas Rodríguez </w:t>
            </w:r>
          </w:p>
          <w:p w14:paraId="271B9D04" w14:textId="77777777" w:rsidR="006D2CC1" w:rsidRPr="008B3CB0" w:rsidRDefault="006D2CC1" w:rsidP="00DD0F39">
            <w:pPr>
              <w:pStyle w:val="H4"/>
            </w:pPr>
          </w:p>
        </w:tc>
        <w:tc>
          <w:tcPr>
            <w:tcW w:w="1667" w:type="pct"/>
            <w:gridSpan w:val="2"/>
          </w:tcPr>
          <w:p w14:paraId="69636E5A" w14:textId="77777777" w:rsidR="006D2CC1" w:rsidRPr="008B3CB0" w:rsidRDefault="006D2CC1" w:rsidP="00DD0F39">
            <w:pPr>
              <w:pStyle w:val="H3"/>
            </w:pPr>
            <w:r w:rsidRPr="008B3CB0">
              <w:t>PAR</w:t>
            </w:r>
            <w:r>
              <w:t xml:space="preserve"> </w:t>
            </w:r>
            <w:r w:rsidRPr="008B3CB0">
              <w:t>EVALUADOR</w:t>
            </w:r>
          </w:p>
          <w:p w14:paraId="268D72F9" w14:textId="77777777" w:rsidR="006D2CC1" w:rsidRPr="00222771" w:rsidRDefault="006D2CC1" w:rsidP="00DD0F39">
            <w:pPr>
              <w:jc w:val="center"/>
              <w:rPr>
                <w:sz w:val="18"/>
              </w:rPr>
            </w:pPr>
            <w:r w:rsidRPr="00222771">
              <w:rPr>
                <w:sz w:val="18"/>
              </w:rPr>
              <w:t>Liliana Botero Botero</w:t>
            </w:r>
          </w:p>
          <w:p w14:paraId="1B80931A" w14:textId="77777777" w:rsidR="006D2CC1" w:rsidRPr="008B3CB0" w:rsidRDefault="006D2CC1" w:rsidP="00DD0F39">
            <w:pPr>
              <w:pStyle w:val="H4"/>
            </w:pPr>
          </w:p>
        </w:tc>
        <w:tc>
          <w:tcPr>
            <w:tcW w:w="1667" w:type="pct"/>
          </w:tcPr>
          <w:p w14:paraId="2E97FB5A" w14:textId="77777777" w:rsidR="006D2CC1" w:rsidRPr="008B3CB0" w:rsidRDefault="006D2CC1" w:rsidP="00DD0F39">
            <w:pPr>
              <w:pStyle w:val="H3"/>
            </w:pPr>
            <w:r w:rsidRPr="008B3CB0">
              <w:t>GESTOR</w:t>
            </w:r>
            <w:r>
              <w:t xml:space="preserve"> </w:t>
            </w:r>
            <w:r w:rsidRPr="008B3CB0">
              <w:t>PEDAGÓGICO</w:t>
            </w:r>
            <w:r>
              <w:t xml:space="preserve"> </w:t>
            </w:r>
            <w:r w:rsidRPr="008B3CB0">
              <w:t>VIRTUAL</w:t>
            </w:r>
          </w:p>
          <w:p w14:paraId="17927A4C" w14:textId="77777777" w:rsidR="006D2CC1" w:rsidRPr="008B3CB0" w:rsidRDefault="006D2CC1" w:rsidP="00DD0F39">
            <w:pPr>
              <w:pStyle w:val="H4"/>
            </w:pPr>
            <w:r>
              <w:rPr>
                <w:lang w:val="es-419"/>
              </w:rPr>
              <w:t>Carolina Llanos Tobón</w:t>
            </w:r>
          </w:p>
        </w:tc>
      </w:tr>
      <w:tr w:rsidR="006D2CC1" w:rsidRPr="008B3CB0" w14:paraId="59633127" w14:textId="77777777" w:rsidTr="00DD0F39">
        <w:trPr>
          <w:trHeight w:val="1418"/>
        </w:trPr>
        <w:tc>
          <w:tcPr>
            <w:tcW w:w="1666" w:type="pct"/>
          </w:tcPr>
          <w:p w14:paraId="356A7ED7" w14:textId="77777777" w:rsidR="006D2CC1" w:rsidRPr="008B3CB0" w:rsidRDefault="006D2CC1" w:rsidP="00DD0F39">
            <w:pPr>
              <w:pStyle w:val="H3"/>
            </w:pPr>
            <w:r w:rsidRPr="008B3CB0">
              <w:t>GESTOR</w:t>
            </w:r>
            <w:r>
              <w:t xml:space="preserve"> </w:t>
            </w:r>
            <w:r w:rsidRPr="008B3CB0">
              <w:t>DE</w:t>
            </w:r>
            <w:r>
              <w:t xml:space="preserve"> </w:t>
            </w:r>
            <w:r w:rsidRPr="008B3CB0">
              <w:t>RECURSOS</w:t>
            </w:r>
            <w:r>
              <w:t xml:space="preserve"> </w:t>
            </w:r>
            <w:r w:rsidRPr="008B3CB0">
              <w:t>EDUCATIVOS</w:t>
            </w:r>
            <w:r>
              <w:t xml:space="preserve"> </w:t>
            </w:r>
            <w:r w:rsidRPr="008B3CB0">
              <w:t>DIGITALES</w:t>
            </w:r>
          </w:p>
          <w:p w14:paraId="5190E0DC" w14:textId="77777777" w:rsidR="006D2CC1" w:rsidRPr="00222771" w:rsidRDefault="006D2CC1" w:rsidP="00DD0F39">
            <w:pPr>
              <w:jc w:val="center"/>
              <w:rPr>
                <w:sz w:val="18"/>
              </w:rPr>
            </w:pPr>
            <w:r w:rsidRPr="00222771">
              <w:rPr>
                <w:sz w:val="18"/>
              </w:rPr>
              <w:t>Sebastián Paniagua Isaza</w:t>
            </w:r>
          </w:p>
          <w:p w14:paraId="3E0F4132" w14:textId="77777777" w:rsidR="006D2CC1" w:rsidRPr="008B3CB0" w:rsidRDefault="006D2CC1" w:rsidP="00DD0F39">
            <w:pPr>
              <w:pStyle w:val="H4"/>
            </w:pPr>
          </w:p>
        </w:tc>
        <w:tc>
          <w:tcPr>
            <w:tcW w:w="1667" w:type="pct"/>
            <w:gridSpan w:val="2"/>
          </w:tcPr>
          <w:p w14:paraId="6A44FCDE" w14:textId="77777777" w:rsidR="006D2CC1" w:rsidRPr="008B3CB0" w:rsidRDefault="006D2CC1" w:rsidP="00DD0F39">
            <w:pPr>
              <w:pStyle w:val="H3"/>
            </w:pPr>
            <w:r w:rsidRPr="008B3CB0">
              <w:t>GESTOR</w:t>
            </w:r>
            <w:r>
              <w:t xml:space="preserve"> </w:t>
            </w:r>
            <w:r w:rsidRPr="008B3CB0">
              <w:t>DIGITAL</w:t>
            </w:r>
            <w:r>
              <w:t xml:space="preserve"> </w:t>
            </w:r>
            <w:r w:rsidRPr="008B3CB0">
              <w:t>Y</w:t>
            </w:r>
            <w:r>
              <w:t xml:space="preserve"> </w:t>
            </w:r>
            <w:r w:rsidRPr="008B3CB0">
              <w:t>MULTIMEDIA</w:t>
            </w:r>
          </w:p>
          <w:p w14:paraId="73A5CB74" w14:textId="77777777" w:rsidR="006D2CC1" w:rsidRDefault="006D2CC1" w:rsidP="00DD0F39">
            <w:pPr>
              <w:pStyle w:val="H4"/>
            </w:pPr>
            <w:r w:rsidRPr="008B3CB0">
              <w:t>Santiago</w:t>
            </w:r>
            <w:r>
              <w:t xml:space="preserve"> </w:t>
            </w:r>
            <w:r w:rsidRPr="008B3CB0">
              <w:t>Hernández</w:t>
            </w:r>
            <w:r>
              <w:t xml:space="preserve"> </w:t>
            </w:r>
            <w:r w:rsidRPr="008B3CB0">
              <w:t>Restrepo</w:t>
            </w:r>
          </w:p>
          <w:p w14:paraId="3A7B162E" w14:textId="77777777" w:rsidR="006D2CC1" w:rsidRPr="00222771" w:rsidRDefault="006D2CC1" w:rsidP="00DD0F39">
            <w:pPr>
              <w:jc w:val="center"/>
              <w:rPr>
                <w:sz w:val="18"/>
              </w:rPr>
            </w:pPr>
            <w:r w:rsidRPr="00222771">
              <w:rPr>
                <w:sz w:val="18"/>
              </w:rPr>
              <w:t>Sergio Yepes Peña</w:t>
            </w:r>
          </w:p>
          <w:p w14:paraId="1F0EB210" w14:textId="77777777" w:rsidR="006D2CC1" w:rsidRPr="008B3CB0" w:rsidRDefault="006D2CC1" w:rsidP="00DD0F39">
            <w:pPr>
              <w:pStyle w:val="H4"/>
            </w:pPr>
          </w:p>
        </w:tc>
        <w:tc>
          <w:tcPr>
            <w:tcW w:w="1667" w:type="pct"/>
          </w:tcPr>
          <w:p w14:paraId="11D1D101" w14:textId="77777777" w:rsidR="006D2CC1" w:rsidRPr="008B3CB0" w:rsidRDefault="006D2CC1" w:rsidP="00DD0F39">
            <w:pPr>
              <w:pStyle w:val="H3"/>
            </w:pPr>
            <w:r w:rsidRPr="008B3CB0">
              <w:t>GESTOR</w:t>
            </w:r>
            <w:r>
              <w:t xml:space="preserve"> </w:t>
            </w:r>
            <w:r w:rsidRPr="008B3CB0">
              <w:t>DE</w:t>
            </w:r>
            <w:r>
              <w:t xml:space="preserve"> </w:t>
            </w:r>
            <w:r w:rsidRPr="008B3CB0">
              <w:t>CONTENIDOS</w:t>
            </w:r>
            <w:r>
              <w:t xml:space="preserve"> </w:t>
            </w:r>
            <w:r w:rsidRPr="008B3CB0">
              <w:t>VIRTUALES</w:t>
            </w:r>
          </w:p>
          <w:p w14:paraId="394BC7E4" w14:textId="77777777" w:rsidR="006D2CC1" w:rsidRDefault="006D2CC1" w:rsidP="00DD0F39">
            <w:pPr>
              <w:pStyle w:val="H4"/>
            </w:pPr>
            <w:r>
              <w:t>Sebastián Paniagua Isaza</w:t>
            </w:r>
          </w:p>
          <w:p w14:paraId="2B4035F8" w14:textId="77777777" w:rsidR="006D2CC1" w:rsidRPr="008B3CB0" w:rsidRDefault="006D2CC1" w:rsidP="00DD0F39">
            <w:pPr>
              <w:pStyle w:val="H4"/>
            </w:pPr>
            <w:r>
              <w:t>Leidy Cristina Madrigal Arrieta</w:t>
            </w:r>
          </w:p>
        </w:tc>
      </w:tr>
      <w:tr w:rsidR="006D2CC1" w:rsidRPr="008B3CB0" w14:paraId="2A5F07DE" w14:textId="77777777" w:rsidTr="00DD0F39">
        <w:trPr>
          <w:trHeight w:val="1483"/>
        </w:trPr>
        <w:tc>
          <w:tcPr>
            <w:tcW w:w="1666" w:type="pct"/>
          </w:tcPr>
          <w:p w14:paraId="4D6178A3" w14:textId="77777777" w:rsidR="006D2CC1" w:rsidRPr="008B3CB0" w:rsidRDefault="006D2CC1" w:rsidP="00DD0F39">
            <w:pPr>
              <w:pStyle w:val="H3"/>
            </w:pPr>
            <w:r w:rsidRPr="008B3CB0">
              <w:t>GESTOR</w:t>
            </w:r>
            <w:r>
              <w:t xml:space="preserve"> </w:t>
            </w:r>
            <w:r w:rsidRPr="008B3CB0">
              <w:t>DE</w:t>
            </w:r>
            <w:r>
              <w:t xml:space="preserve"> </w:t>
            </w:r>
            <w:r w:rsidRPr="008B3CB0">
              <w:t>CALIDAD</w:t>
            </w:r>
            <w:r>
              <w:t xml:space="preserve"> </w:t>
            </w:r>
            <w:r w:rsidRPr="008B3CB0">
              <w:t>VIRTUAL</w:t>
            </w:r>
          </w:p>
          <w:p w14:paraId="2F5DEC64" w14:textId="77777777" w:rsidR="006D2CC1" w:rsidRPr="00222771" w:rsidRDefault="006D2CC1" w:rsidP="00DD0F39">
            <w:pPr>
              <w:jc w:val="center"/>
              <w:rPr>
                <w:sz w:val="18"/>
              </w:rPr>
            </w:pPr>
            <w:r w:rsidRPr="00222771">
              <w:rPr>
                <w:sz w:val="18"/>
              </w:rPr>
              <w:t>Daniel Jaramillo</w:t>
            </w:r>
          </w:p>
          <w:p w14:paraId="414296BD" w14:textId="77777777" w:rsidR="006D2CC1" w:rsidRPr="008B3CB0" w:rsidRDefault="006D2CC1" w:rsidP="00DD0F39">
            <w:pPr>
              <w:pStyle w:val="H4"/>
              <w:jc w:val="both"/>
            </w:pPr>
          </w:p>
        </w:tc>
        <w:tc>
          <w:tcPr>
            <w:tcW w:w="1667" w:type="pct"/>
            <w:gridSpan w:val="2"/>
          </w:tcPr>
          <w:p w14:paraId="329DA568" w14:textId="77777777" w:rsidR="006D2CC1" w:rsidRPr="008B3CB0" w:rsidRDefault="006D2CC1" w:rsidP="00DD0F39">
            <w:pPr>
              <w:pStyle w:val="H3"/>
            </w:pPr>
            <w:r w:rsidRPr="008B3CB0">
              <w:t>MEDIADOR</w:t>
            </w:r>
            <w:r>
              <w:t xml:space="preserve"> </w:t>
            </w:r>
            <w:r w:rsidRPr="008B3CB0">
              <w:t>DE</w:t>
            </w:r>
            <w:r>
              <w:t xml:space="preserve"> </w:t>
            </w:r>
            <w:r w:rsidRPr="008B3CB0">
              <w:t>EDUCACIÓN</w:t>
            </w:r>
            <w:r>
              <w:t xml:space="preserve"> </w:t>
            </w:r>
            <w:r w:rsidRPr="008B3CB0">
              <w:t>VIRTUAL</w:t>
            </w:r>
          </w:p>
          <w:p w14:paraId="64DF4AF7" w14:textId="77777777" w:rsidR="006D2CC1" w:rsidRPr="008B3CB0" w:rsidRDefault="006D2CC1" w:rsidP="00DD0F39">
            <w:pPr>
              <w:pStyle w:val="H4"/>
            </w:pPr>
            <w:r w:rsidRPr="008B3CB0">
              <w:t>Carolina</w:t>
            </w:r>
            <w:r>
              <w:t xml:space="preserve"> </w:t>
            </w:r>
            <w:r w:rsidRPr="008B3CB0">
              <w:t>Llanos</w:t>
            </w:r>
            <w:r>
              <w:t xml:space="preserve"> </w:t>
            </w:r>
            <w:r w:rsidRPr="008B3CB0">
              <w:t>Tobón</w:t>
            </w:r>
          </w:p>
          <w:p w14:paraId="654BCACF" w14:textId="77777777" w:rsidR="006D2CC1" w:rsidRPr="008B3CB0" w:rsidRDefault="006D2CC1" w:rsidP="00DD0F39">
            <w:pPr>
              <w:pStyle w:val="H4"/>
            </w:pPr>
          </w:p>
        </w:tc>
        <w:tc>
          <w:tcPr>
            <w:tcW w:w="1667" w:type="pct"/>
          </w:tcPr>
          <w:p w14:paraId="27B04250" w14:textId="77777777" w:rsidR="006D2CC1" w:rsidRPr="008B3CB0" w:rsidRDefault="006D2CC1" w:rsidP="00DD0F39">
            <w:pPr>
              <w:pStyle w:val="H3"/>
            </w:pPr>
            <w:r w:rsidRPr="008B3CB0">
              <w:t>MEDIADOR</w:t>
            </w:r>
            <w:r>
              <w:t xml:space="preserve"> </w:t>
            </w:r>
            <w:r w:rsidRPr="008B3CB0">
              <w:t>DE</w:t>
            </w:r>
            <w:r>
              <w:t xml:space="preserve"> </w:t>
            </w:r>
            <w:r w:rsidRPr="008B3CB0">
              <w:t>TIC</w:t>
            </w:r>
          </w:p>
          <w:p w14:paraId="2FECCC1B" w14:textId="77777777" w:rsidR="006D2CC1" w:rsidRPr="008B3CB0" w:rsidRDefault="006D2CC1" w:rsidP="00DD0F39">
            <w:pPr>
              <w:pStyle w:val="H4"/>
            </w:pPr>
            <w:r w:rsidRPr="008B3CB0">
              <w:t>Jennifer</w:t>
            </w:r>
            <w:r>
              <w:t xml:space="preserve"> </w:t>
            </w:r>
            <w:r w:rsidRPr="008B3CB0">
              <w:t>Ospina</w:t>
            </w:r>
            <w:r>
              <w:t xml:space="preserve"> </w:t>
            </w:r>
            <w:r w:rsidRPr="008B3CB0">
              <w:t>Ramírez</w:t>
            </w:r>
          </w:p>
        </w:tc>
      </w:tr>
      <w:tr w:rsidR="006D2CC1" w:rsidRPr="008B3CB0" w14:paraId="1A84F4CB" w14:textId="77777777" w:rsidTr="00DD0F39">
        <w:tc>
          <w:tcPr>
            <w:tcW w:w="3333" w:type="pct"/>
            <w:gridSpan w:val="3"/>
          </w:tcPr>
          <w:p w14:paraId="1ABDA43F" w14:textId="77777777" w:rsidR="006D2CC1" w:rsidRPr="008B3CB0" w:rsidRDefault="006D2CC1" w:rsidP="00DD0F39">
            <w:pPr>
              <w:pStyle w:val="H3"/>
            </w:pPr>
            <w:r w:rsidRPr="008B3CB0">
              <w:t>LÍDER</w:t>
            </w:r>
            <w:r>
              <w:t xml:space="preserve"> </w:t>
            </w:r>
            <w:r w:rsidRPr="008B3CB0">
              <w:t>DE</w:t>
            </w:r>
            <w:r>
              <w:t xml:space="preserve"> </w:t>
            </w:r>
            <w:r w:rsidRPr="008B3CB0">
              <w:t>EDUCACIÓN</w:t>
            </w:r>
            <w:r>
              <w:t xml:space="preserve"> </w:t>
            </w:r>
            <w:r w:rsidRPr="008B3CB0">
              <w:t>VIRTUAL</w:t>
            </w:r>
            <w:r>
              <w:t xml:space="preserve"> </w:t>
            </w:r>
            <w:r w:rsidRPr="008B3CB0">
              <w:t>Y</w:t>
            </w:r>
            <w:r>
              <w:t xml:space="preserve"> </w:t>
            </w:r>
            <w:r w:rsidRPr="008B3CB0">
              <w:t>TIC</w:t>
            </w:r>
          </w:p>
          <w:p w14:paraId="7852BB22" w14:textId="77777777" w:rsidR="006D2CC1" w:rsidRPr="008B3CB0" w:rsidRDefault="006D2CC1" w:rsidP="00DD0F39">
            <w:pPr>
              <w:pStyle w:val="H4"/>
            </w:pPr>
            <w:r w:rsidRPr="008B3CB0">
              <w:t>Sandra</w:t>
            </w:r>
            <w:r>
              <w:t xml:space="preserve"> </w:t>
            </w:r>
            <w:r w:rsidRPr="008B3CB0">
              <w:t>Isabel</w:t>
            </w:r>
            <w:r>
              <w:t xml:space="preserve"> </w:t>
            </w:r>
            <w:r w:rsidRPr="008B3CB0">
              <w:t>Arango</w:t>
            </w:r>
            <w:r>
              <w:t xml:space="preserve"> </w:t>
            </w:r>
            <w:r w:rsidRPr="008B3CB0">
              <w:t>Vásquez</w:t>
            </w:r>
          </w:p>
        </w:tc>
        <w:tc>
          <w:tcPr>
            <w:tcW w:w="1667" w:type="pct"/>
            <w:vAlign w:val="bottom"/>
          </w:tcPr>
          <w:p w14:paraId="18E1F4AD" w14:textId="77777777" w:rsidR="006D2CC1" w:rsidRPr="008B3CB0" w:rsidRDefault="006D2CC1" w:rsidP="00DD0F39"/>
          <w:p w14:paraId="2F7444ED" w14:textId="77777777" w:rsidR="006D2CC1" w:rsidRPr="008B3CB0" w:rsidRDefault="006D2CC1" w:rsidP="00DD0F39">
            <w:pPr>
              <w:pStyle w:val="pie"/>
            </w:pPr>
          </w:p>
        </w:tc>
      </w:tr>
      <w:tr w:rsidR="006D2CC1" w:rsidRPr="008B3CB0" w14:paraId="395BEE20" w14:textId="77777777" w:rsidTr="00DD0F39">
        <w:tc>
          <w:tcPr>
            <w:tcW w:w="2789" w:type="pct"/>
            <w:gridSpan w:val="2"/>
          </w:tcPr>
          <w:p w14:paraId="79AFC82A" w14:textId="77777777" w:rsidR="006D2CC1" w:rsidRPr="008B3CB0" w:rsidRDefault="006D2CC1" w:rsidP="00DD0F39">
            <w:pPr>
              <w:spacing w:after="114"/>
              <w:rPr>
                <w:rFonts w:eastAsia="Droid Sans Fallback" w:cs="Helvetica"/>
                <w:b/>
                <w:smallCaps/>
                <w:color w:val="3F637E"/>
                <w:kern w:val="1"/>
                <w:szCs w:val="44"/>
                <w:u w:val="dotted" w:color="95ADCE"/>
                <w:lang w:eastAsia="zh-CN" w:bidi="hi-IN"/>
              </w:rPr>
            </w:pPr>
            <w:r w:rsidRPr="008B3CB0">
              <w:rPr>
                <w:rFonts w:eastAsia="Droid Sans Fallback" w:cs="Helvetica"/>
                <w:b/>
                <w:smallCaps/>
                <w:color w:val="3F637E"/>
                <w:kern w:val="1"/>
                <w:szCs w:val="44"/>
                <w:u w:val="dotted" w:color="95ADCE"/>
                <w:lang w:eastAsia="zh-CN" w:bidi="hi-IN"/>
              </w:rPr>
              <w:t>Asesoría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técnica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y</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pedagógica</w:t>
            </w:r>
          </w:p>
          <w:p w14:paraId="679EEAD7" w14:textId="77777777" w:rsidR="006D2CC1" w:rsidRPr="008B3CB0" w:rsidRDefault="006D2CC1" w:rsidP="00DD0F39">
            <w:pPr>
              <w:spacing w:after="114"/>
              <w:rPr>
                <w:rFonts w:eastAsia="Droid Sans Fallback" w:cs="Helvetica"/>
                <w:b/>
                <w:smallCaps/>
                <w:color w:val="3F637E"/>
                <w:kern w:val="1"/>
                <w:szCs w:val="44"/>
                <w:u w:val="dotted" w:color="95ADCE"/>
                <w:lang w:eastAsia="zh-CN" w:bidi="hi-IN"/>
              </w:rPr>
            </w:pPr>
          </w:p>
          <w:p w14:paraId="56A43669" w14:textId="77777777" w:rsidR="006D2CC1" w:rsidRPr="008B3CB0" w:rsidRDefault="006D2CC1" w:rsidP="00DD0F39">
            <w:pPr>
              <w:pStyle w:val="H3"/>
            </w:pPr>
            <w:r w:rsidRPr="008B3CB0">
              <w:rPr>
                <w:rFonts w:cs="Arial"/>
                <w:noProof/>
                <w:sz w:val="20"/>
                <w:szCs w:val="20"/>
                <w:lang w:val="es-419" w:eastAsia="es-419"/>
              </w:rPr>
              <w:drawing>
                <wp:anchor distT="0" distB="0" distL="114300" distR="114300" simplePos="0" relativeHeight="251704320" behindDoc="0" locked="0" layoutInCell="1" allowOverlap="1" wp14:anchorId="16CB176C" wp14:editId="084E3CE4">
                  <wp:simplePos x="0" y="0"/>
                  <wp:positionH relativeFrom="column">
                    <wp:posOffset>1661160</wp:posOffset>
                  </wp:positionH>
                  <wp:positionV relativeFrom="paragraph">
                    <wp:posOffset>491323</wp:posOffset>
                  </wp:positionV>
                  <wp:extent cx="1494865" cy="4381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48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B0">
              <w:rPr>
                <w:rFonts w:eastAsia="Droid Sans Fallback" w:cs="Helvetica"/>
                <w:b w:val="0"/>
                <w:smallCaps/>
                <w:noProof/>
                <w:color w:val="3F637E"/>
                <w:kern w:val="1"/>
                <w:sz w:val="28"/>
                <w:szCs w:val="44"/>
                <w:u w:val="dotted" w:color="95ADCE"/>
                <w:lang w:val="es-419" w:eastAsia="es-419"/>
              </w:rPr>
              <w:drawing>
                <wp:anchor distT="0" distB="0" distL="114300" distR="114300" simplePos="0" relativeHeight="251705344" behindDoc="0" locked="0" layoutInCell="1" allowOverlap="1" wp14:anchorId="3C82A236" wp14:editId="7A95D1F9">
                  <wp:simplePos x="0" y="0"/>
                  <wp:positionH relativeFrom="column">
                    <wp:posOffset>15348</wp:posOffset>
                  </wp:positionH>
                  <wp:positionV relativeFrom="paragraph">
                    <wp:posOffset>229104</wp:posOffset>
                  </wp:positionV>
                  <wp:extent cx="1341120" cy="6781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virtual.png"/>
                          <pic:cNvPicPr/>
                        </pic:nvPicPr>
                        <pic:blipFill>
                          <a:blip r:embed="rId99">
                            <a:extLst>
                              <a:ext uri="{28A0092B-C50C-407E-A947-70E740481C1C}">
                                <a14:useLocalDpi xmlns:a14="http://schemas.microsoft.com/office/drawing/2010/main" val="0"/>
                              </a:ext>
                            </a:extLst>
                          </a:blip>
                          <a:stretch>
                            <a:fillRect/>
                          </a:stretch>
                        </pic:blipFill>
                        <pic:spPr>
                          <a:xfrm>
                            <a:off x="0" y="0"/>
                            <a:ext cx="1341120" cy="678180"/>
                          </a:xfrm>
                          <a:prstGeom prst="rect">
                            <a:avLst/>
                          </a:prstGeom>
                        </pic:spPr>
                      </pic:pic>
                    </a:graphicData>
                  </a:graphic>
                  <wp14:sizeRelH relativeFrom="page">
                    <wp14:pctWidth>0</wp14:pctWidth>
                  </wp14:sizeRelH>
                  <wp14:sizeRelV relativeFrom="page">
                    <wp14:pctHeight>0</wp14:pctHeight>
                  </wp14:sizeRelV>
                </wp:anchor>
              </w:drawing>
            </w:r>
          </w:p>
        </w:tc>
        <w:tc>
          <w:tcPr>
            <w:tcW w:w="2211" w:type="pct"/>
            <w:gridSpan w:val="2"/>
            <w:vAlign w:val="bottom"/>
          </w:tcPr>
          <w:p w14:paraId="74C84118" w14:textId="77777777" w:rsidR="006D2CC1" w:rsidRPr="008B3CB0" w:rsidRDefault="006D2CC1" w:rsidP="00DD0F39">
            <w:pPr>
              <w:spacing w:after="0"/>
              <w:jc w:val="center"/>
              <w:rPr>
                <w:rFonts w:cs="Arial"/>
                <w:sz w:val="18"/>
              </w:rPr>
            </w:pPr>
            <w:r>
              <w:rPr>
                <w:rFonts w:cs="Arial"/>
                <w:sz w:val="18"/>
                <w:lang w:val="es-419"/>
              </w:rPr>
              <w:t xml:space="preserve">Junio de </w:t>
            </w:r>
            <w:r w:rsidRPr="008B3CB0">
              <w:rPr>
                <w:rFonts w:cs="Arial"/>
                <w:sz w:val="18"/>
              </w:rPr>
              <w:t>201</w:t>
            </w:r>
            <w:r>
              <w:rPr>
                <w:rFonts w:cs="Arial"/>
                <w:sz w:val="18"/>
                <w:lang w:val="es-419"/>
              </w:rPr>
              <w:t>8</w:t>
            </w:r>
          </w:p>
          <w:p w14:paraId="41762596" w14:textId="77777777" w:rsidR="006D2CC1" w:rsidRPr="008B3CB0" w:rsidRDefault="006D2CC1" w:rsidP="00DD0F39">
            <w:pPr>
              <w:jc w:val="center"/>
              <w:rPr>
                <w:rFonts w:cs="Arial"/>
                <w:sz w:val="18"/>
              </w:rPr>
            </w:pPr>
          </w:p>
          <w:p w14:paraId="6C8CCCAC" w14:textId="77777777" w:rsidR="006D2CC1" w:rsidRPr="008B3CB0" w:rsidRDefault="006D2CC1" w:rsidP="00DD0F39">
            <w:pPr>
              <w:spacing w:after="0"/>
              <w:jc w:val="center"/>
              <w:rPr>
                <w:rFonts w:cs="Arial"/>
                <w:sz w:val="18"/>
              </w:rPr>
            </w:pPr>
            <w:r w:rsidRPr="008B3CB0">
              <w:rPr>
                <w:rFonts w:cs="Arial"/>
                <w:sz w:val="18"/>
              </w:rPr>
              <w:t>Obra</w:t>
            </w:r>
            <w:r>
              <w:rPr>
                <w:rFonts w:cs="Arial"/>
                <w:sz w:val="18"/>
              </w:rPr>
              <w:t xml:space="preserve"> </w:t>
            </w:r>
            <w:r w:rsidRPr="008B3CB0">
              <w:rPr>
                <w:rFonts w:cs="Arial"/>
                <w:sz w:val="18"/>
              </w:rPr>
              <w:t>publicada</w:t>
            </w:r>
            <w:r>
              <w:rPr>
                <w:rFonts w:cs="Arial"/>
                <w:sz w:val="18"/>
              </w:rPr>
              <w:t xml:space="preserve"> </w:t>
            </w:r>
            <w:r w:rsidRPr="008B3CB0">
              <w:rPr>
                <w:rFonts w:cs="Arial"/>
                <w:sz w:val="18"/>
              </w:rPr>
              <w:t>bajo</w:t>
            </w:r>
            <w:r>
              <w:rPr>
                <w:rFonts w:cs="Arial"/>
                <w:sz w:val="18"/>
              </w:rPr>
              <w:t xml:space="preserve"> </w:t>
            </w:r>
            <w:r w:rsidRPr="008B3CB0">
              <w:rPr>
                <w:rFonts w:cs="Arial"/>
                <w:sz w:val="18"/>
              </w:rPr>
              <w:t>licencia:</w:t>
            </w:r>
          </w:p>
          <w:p w14:paraId="7094D2E0" w14:textId="77777777" w:rsidR="006D2CC1" w:rsidRPr="008B3CB0" w:rsidRDefault="006D2CC1" w:rsidP="00DD0F39">
            <w:pPr>
              <w:spacing w:after="0"/>
              <w:jc w:val="center"/>
              <w:rPr>
                <w:rFonts w:cs="Arial"/>
                <w:sz w:val="18"/>
              </w:rPr>
            </w:pPr>
            <w:r w:rsidRPr="008B3CB0">
              <w:rPr>
                <w:rFonts w:cs="Arial"/>
                <w:sz w:val="18"/>
              </w:rPr>
              <w:t>Creative</w:t>
            </w:r>
            <w:r>
              <w:rPr>
                <w:rFonts w:cs="Arial"/>
                <w:sz w:val="18"/>
              </w:rPr>
              <w:t xml:space="preserve"> </w:t>
            </w:r>
            <w:r w:rsidRPr="008B3CB0">
              <w:rPr>
                <w:rFonts w:cs="Arial"/>
                <w:sz w:val="18"/>
              </w:rPr>
              <w:t>Commons</w:t>
            </w:r>
            <w:r>
              <w:rPr>
                <w:rFonts w:cs="Arial"/>
                <w:sz w:val="18"/>
              </w:rPr>
              <w:t xml:space="preserve"> </w:t>
            </w:r>
            <w:r w:rsidRPr="008B3CB0">
              <w:rPr>
                <w:rFonts w:cs="Arial"/>
                <w:sz w:val="18"/>
              </w:rPr>
              <w:t>Atribución-Compartir</w:t>
            </w:r>
            <w:r>
              <w:rPr>
                <w:rFonts w:cs="Arial"/>
                <w:sz w:val="18"/>
              </w:rPr>
              <w:t xml:space="preserve"> </w:t>
            </w:r>
            <w:r w:rsidRPr="008B3CB0">
              <w:rPr>
                <w:rFonts w:cs="Arial"/>
                <w:sz w:val="18"/>
              </w:rPr>
              <w:t>Igual</w:t>
            </w:r>
            <w:r>
              <w:rPr>
                <w:rFonts w:cs="Arial"/>
                <w:sz w:val="18"/>
              </w:rPr>
              <w:t xml:space="preserve"> </w:t>
            </w:r>
            <w:r w:rsidRPr="008B3CB0">
              <w:rPr>
                <w:rFonts w:cs="Arial"/>
                <w:sz w:val="18"/>
              </w:rPr>
              <w:t>4.0</w:t>
            </w:r>
            <w:r>
              <w:rPr>
                <w:rFonts w:cs="Arial"/>
                <w:sz w:val="18"/>
              </w:rPr>
              <w:t xml:space="preserve"> </w:t>
            </w:r>
            <w:r w:rsidRPr="008B3CB0">
              <w:rPr>
                <w:rFonts w:cs="Arial"/>
                <w:sz w:val="18"/>
              </w:rPr>
              <w:t>Internacional</w:t>
            </w:r>
          </w:p>
          <w:p w14:paraId="186AC6E6" w14:textId="77777777" w:rsidR="006D2CC1" w:rsidRPr="008B3CB0" w:rsidRDefault="006D2CC1" w:rsidP="00DD0F39">
            <w:pPr>
              <w:jc w:val="center"/>
              <w:rPr>
                <w:rFonts w:cs="Arial"/>
                <w:sz w:val="18"/>
              </w:rPr>
            </w:pPr>
          </w:p>
          <w:p w14:paraId="535D3235" w14:textId="77777777" w:rsidR="006D2CC1" w:rsidRPr="008B3CB0" w:rsidRDefault="006D2CC1" w:rsidP="00DD0F39">
            <w:pPr>
              <w:jc w:val="center"/>
              <w:rPr>
                <w:lang w:eastAsia="es-419"/>
              </w:rPr>
            </w:pPr>
            <w:r w:rsidRPr="008B3CB0">
              <w:rPr>
                <w:rFonts w:eastAsia="Droid Sans Fallback" w:cs="Helvetica"/>
                <w:b/>
                <w:smallCaps/>
                <w:noProof/>
                <w:color w:val="3F637E"/>
                <w:kern w:val="1"/>
                <w:sz w:val="28"/>
                <w:szCs w:val="44"/>
                <w:u w:val="dotted" w:color="95ADCE"/>
                <w:lang w:val="es-419" w:eastAsia="es-419"/>
              </w:rPr>
              <w:drawing>
                <wp:inline distT="0" distB="0" distL="0" distR="0" wp14:anchorId="60A52DEC" wp14:editId="3BDFA94D">
                  <wp:extent cx="790575" cy="273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ng"/>
                          <pic:cNvPicPr/>
                        </pic:nvPicPr>
                        <pic:blipFill>
                          <a:blip r:embed="rId100">
                            <a:extLst>
                              <a:ext uri="{28A0092B-C50C-407E-A947-70E740481C1C}">
                                <a14:useLocalDpi xmlns:a14="http://schemas.microsoft.com/office/drawing/2010/main" val="0"/>
                              </a:ext>
                            </a:extLst>
                          </a:blip>
                          <a:stretch>
                            <a:fillRect/>
                          </a:stretch>
                        </pic:blipFill>
                        <pic:spPr>
                          <a:xfrm>
                            <a:off x="0" y="0"/>
                            <a:ext cx="807799" cy="279623"/>
                          </a:xfrm>
                          <a:prstGeom prst="rect">
                            <a:avLst/>
                          </a:prstGeom>
                        </pic:spPr>
                      </pic:pic>
                    </a:graphicData>
                  </a:graphic>
                </wp:inline>
              </w:drawing>
            </w:r>
          </w:p>
        </w:tc>
      </w:tr>
    </w:tbl>
    <w:p w14:paraId="524E8F59" w14:textId="187E0788" w:rsidR="0065231F" w:rsidRPr="000E7588" w:rsidRDefault="0065231F" w:rsidP="00701F4D"/>
    <w:sectPr w:rsidR="0065231F" w:rsidRPr="000E7588" w:rsidSect="00A26BF6">
      <w:headerReference w:type="default" r:id="rId101"/>
      <w:footerReference w:type="default" r:id="rId102"/>
      <w:footerReference w:type="first" r:id="rId103"/>
      <w:pgSz w:w="12240" w:h="15840"/>
      <w:pgMar w:top="1701" w:right="1418" w:bottom="1418" w:left="1418"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E1C26" w14:textId="77777777" w:rsidR="00C52386" w:rsidRDefault="00C52386" w:rsidP="00543E78">
      <w:r>
        <w:separator/>
      </w:r>
    </w:p>
  </w:endnote>
  <w:endnote w:type="continuationSeparator" w:id="0">
    <w:p w14:paraId="681482FD" w14:textId="77777777" w:rsidR="00C52386" w:rsidRDefault="00C52386" w:rsidP="005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Droid Sans Fallback">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167655"/>
      <w:docPartObj>
        <w:docPartGallery w:val="Page Numbers (Bottom of Page)"/>
        <w:docPartUnique/>
      </w:docPartObj>
    </w:sdtPr>
    <w:sdtEndPr>
      <w:rPr>
        <w:rFonts w:cs="Arial"/>
        <w:b/>
        <w:color w:val="0089B0"/>
        <w:sz w:val="36"/>
      </w:rPr>
    </w:sdtEndPr>
    <w:sdtContent>
      <w:p w14:paraId="25183F43" w14:textId="77777777" w:rsidR="00CA7D63" w:rsidRPr="00BE4A24" w:rsidRDefault="00CA7D63" w:rsidP="00C34C0F">
        <w:pPr>
          <w:pStyle w:val="Piedepgina"/>
        </w:pPr>
      </w:p>
      <w:p w14:paraId="4A658DA8" w14:textId="6EDA4753" w:rsidR="00CA7D63" w:rsidRPr="00465ED0" w:rsidRDefault="00CA7D63" w:rsidP="00C34C0F">
        <w:pPr>
          <w:pStyle w:val="Piedepgina"/>
          <w:jc w:val="center"/>
          <w:rPr>
            <w:rFonts w:cs="Arial"/>
            <w:b/>
            <w:color w:val="0089B0"/>
            <w:sz w:val="36"/>
          </w:rPr>
        </w:pPr>
        <w:r w:rsidRPr="00465ED0">
          <w:rPr>
            <w:rFonts w:cs="Arial"/>
            <w:b/>
            <w:color w:val="0089B0"/>
            <w:sz w:val="36"/>
          </w:rPr>
          <w:fldChar w:fldCharType="begin"/>
        </w:r>
        <w:r w:rsidRPr="00465ED0">
          <w:rPr>
            <w:rFonts w:cs="Arial"/>
            <w:b/>
            <w:color w:val="0089B0"/>
            <w:sz w:val="36"/>
          </w:rPr>
          <w:instrText>PAGE   \* MERGEFORMAT</w:instrText>
        </w:r>
        <w:r w:rsidRPr="00465ED0">
          <w:rPr>
            <w:rFonts w:cs="Arial"/>
            <w:b/>
            <w:color w:val="0089B0"/>
            <w:sz w:val="36"/>
          </w:rPr>
          <w:fldChar w:fldCharType="separate"/>
        </w:r>
        <w:r w:rsidR="004B1FCA" w:rsidRPr="004B1FCA">
          <w:rPr>
            <w:rFonts w:asciiTheme="minorHAnsi" w:hAnsiTheme="minorHAnsi" w:cs="Arial"/>
            <w:b/>
            <w:noProof/>
            <w:color w:val="0089B0"/>
            <w:sz w:val="36"/>
            <w:lang w:val="es-ES"/>
          </w:rPr>
          <w:t>22</w:t>
        </w:r>
        <w:r w:rsidRPr="00465ED0">
          <w:rPr>
            <w:rFonts w:cs="Arial"/>
            <w:b/>
            <w:color w:val="0089B0"/>
            <w:sz w:val="36"/>
          </w:rPr>
          <w:fldChar w:fldCharType="end"/>
        </w:r>
      </w:p>
    </w:sdtContent>
  </w:sdt>
  <w:p w14:paraId="7ED2E00C" w14:textId="21F48626" w:rsidR="00CA7D63" w:rsidRDefault="00CA7D63" w:rsidP="00BE4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6295"/>
      <w:docPartObj>
        <w:docPartGallery w:val="Page Numbers (Bottom of Page)"/>
        <w:docPartUnique/>
      </w:docPartObj>
    </w:sdtPr>
    <w:sdtEndPr/>
    <w:sdtContent>
      <w:p w14:paraId="42552E75" w14:textId="77777777" w:rsidR="00CA7D63" w:rsidRDefault="00CA7D63">
        <w:pPr>
          <w:pStyle w:val="Piedepgina"/>
          <w:jc w:val="center"/>
        </w:pPr>
        <w:r>
          <w:fldChar w:fldCharType="begin"/>
        </w:r>
        <w:r>
          <w:instrText>PAGE   \* MERGEFORMAT</w:instrText>
        </w:r>
        <w:r>
          <w:fldChar w:fldCharType="separate"/>
        </w:r>
        <w:r w:rsidR="004B1FCA" w:rsidRPr="004B1FCA">
          <w:rPr>
            <w:noProof/>
            <w:lang w:val="es-ES"/>
          </w:rPr>
          <w:t>1</w:t>
        </w:r>
        <w:r>
          <w:fldChar w:fldCharType="end"/>
        </w:r>
      </w:p>
    </w:sdtContent>
  </w:sdt>
  <w:p w14:paraId="58E40FE0" w14:textId="77777777" w:rsidR="00CA7D63" w:rsidRDefault="00CA7D63">
    <w:pPr>
      <w:pStyle w:val="Piedepgina"/>
    </w:pPr>
  </w:p>
  <w:p w14:paraId="4041E841" w14:textId="77777777" w:rsidR="00CA7D63" w:rsidRDefault="00CA7D63"/>
  <w:p w14:paraId="3B77E453" w14:textId="442818C7" w:rsidR="00CA7D63" w:rsidRDefault="00CA7D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6974B" w14:textId="77777777" w:rsidR="00C52386" w:rsidRDefault="00C52386" w:rsidP="00543E78">
      <w:r>
        <w:separator/>
      </w:r>
    </w:p>
  </w:footnote>
  <w:footnote w:type="continuationSeparator" w:id="0">
    <w:p w14:paraId="200F5F9C" w14:textId="77777777" w:rsidR="00C52386" w:rsidRDefault="00C52386" w:rsidP="00543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B71B2" w14:textId="4BBEB526" w:rsidR="00CA7D63" w:rsidRDefault="00CA7D63" w:rsidP="00BF2417">
    <w:pPr>
      <w:tabs>
        <w:tab w:val="left" w:pos="5985"/>
      </w:tabs>
    </w:pPr>
    <w:r w:rsidRPr="00C34C0F">
      <w:rPr>
        <w:noProof/>
        <w:color w:val="FF0000"/>
        <w:lang w:val="es-419" w:eastAsia="es-419"/>
      </w:rPr>
      <w:drawing>
        <wp:anchor distT="0" distB="0" distL="114300" distR="114300" simplePos="0" relativeHeight="251673600" behindDoc="1" locked="0" layoutInCell="1" allowOverlap="1" wp14:anchorId="0FC6446E" wp14:editId="090624CE">
          <wp:simplePos x="0" y="0"/>
          <wp:positionH relativeFrom="page">
            <wp:align>right</wp:align>
          </wp:positionH>
          <wp:positionV relativeFrom="paragraph">
            <wp:posOffset>-422275</wp:posOffset>
          </wp:positionV>
          <wp:extent cx="7753350" cy="10053320"/>
          <wp:effectExtent l="0" t="0" r="0" b="5080"/>
          <wp:wrapNone/>
          <wp:docPr id="3"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
                    <a:extLst>
                      <a:ext uri="{28A0092B-C50C-407E-A947-70E740481C1C}">
                        <a14:useLocalDpi xmlns:a14="http://schemas.microsoft.com/office/drawing/2010/main" val="0"/>
                      </a:ext>
                    </a:extLst>
                  </a:blip>
                  <a:stretch>
                    <a:fillRect/>
                  </a:stretch>
                </pic:blipFill>
                <pic:spPr>
                  <a:xfrm>
                    <a:off x="0" y="0"/>
                    <a:ext cx="7753350" cy="10053320"/>
                  </a:xfrm>
                  <a:prstGeom prst="rect">
                    <a:avLst/>
                  </a:prstGeom>
                </pic:spPr>
              </pic:pic>
            </a:graphicData>
          </a:graphic>
          <wp14:sizeRelH relativeFrom="margin">
            <wp14:pctWidth>0</wp14:pctWidth>
          </wp14:sizeRelH>
          <wp14:sizeRelV relativeFrom="margin">
            <wp14:pctHeight>0</wp14:pctHeight>
          </wp14:sizeRelV>
        </wp:anchor>
      </w:drawing>
    </w:r>
    <w:r>
      <w:rPr>
        <w:noProof/>
        <w:lang w:val="es-419" w:eastAsia="es-419"/>
      </w:rPr>
      <mc:AlternateContent>
        <mc:Choice Requires="wps">
          <w:drawing>
            <wp:anchor distT="0" distB="0" distL="114300" distR="114300" simplePos="0" relativeHeight="251671552" behindDoc="0" locked="0" layoutInCell="1" allowOverlap="1" wp14:anchorId="283CF8DD" wp14:editId="55A62AE5">
              <wp:simplePos x="0" y="0"/>
              <wp:positionH relativeFrom="column">
                <wp:posOffset>2414270</wp:posOffset>
              </wp:positionH>
              <wp:positionV relativeFrom="paragraph">
                <wp:posOffset>-231775</wp:posOffset>
              </wp:positionV>
              <wp:extent cx="4286250" cy="304800"/>
              <wp:effectExtent l="0" t="0" r="0" b="0"/>
              <wp:wrapNone/>
              <wp:docPr id="15" name="Rectangle 1771"/>
              <wp:cNvGraphicFramePr/>
              <a:graphic xmlns:a="http://schemas.openxmlformats.org/drawingml/2006/main">
                <a:graphicData uri="http://schemas.microsoft.com/office/word/2010/wordprocessingShape">
                  <wps:wsp>
                    <wps:cNvSpPr/>
                    <wps:spPr>
                      <a:xfrm>
                        <a:off x="0" y="0"/>
                        <a:ext cx="4286250" cy="304800"/>
                      </a:xfrm>
                      <a:prstGeom prst="rect">
                        <a:avLst/>
                      </a:prstGeom>
                      <a:ln>
                        <a:noFill/>
                      </a:ln>
                    </wps:spPr>
                    <wps:txbx>
                      <w:txbxContent>
                        <w:p w14:paraId="528FF971" w14:textId="5A53F1E8" w:rsidR="00CA7D63" w:rsidRPr="00D13626" w:rsidRDefault="00CA7D63" w:rsidP="001E6C10">
                          <w:pPr>
                            <w:jc w:val="right"/>
                            <w:rPr>
                              <w:b/>
                              <w:i/>
                              <w:color w:val="009999"/>
                              <w:sz w:val="28"/>
                              <w:szCs w:val="28"/>
                            </w:rPr>
                          </w:pPr>
                          <w:r w:rsidRPr="002F2FD3">
                            <w:rPr>
                              <w:i/>
                              <w:color w:val="009999"/>
                              <w:sz w:val="28"/>
                              <w:szCs w:val="28"/>
                            </w:rPr>
                            <w:t>Medios de cultivo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3CF8DD" id="Rectangle 1771" o:spid="_x0000_s1029" style="position:absolute;left:0;text-align:left;margin-left:190.1pt;margin-top:-18.25pt;width:33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" filled="f" stroked="f">
              <v:textbox inset="0,0,0,0">
                <w:txbxContent>
                  <w:p w14:paraId="528FF971" w14:textId="5A53F1E8" w:rsidR="00CA7D63" w:rsidRPr="00D13626" w:rsidRDefault="00CA7D63" w:rsidP="001E6C10">
                    <w:pPr>
                      <w:jc w:val="right"/>
                      <w:rPr>
                        <w:b/>
                        <w:i/>
                        <w:color w:val="009999"/>
                        <w:sz w:val="28"/>
                        <w:szCs w:val="28"/>
                      </w:rPr>
                    </w:pPr>
                    <w:r w:rsidRPr="002F2FD3">
                      <w:rPr>
                        <w:i/>
                        <w:color w:val="009999"/>
                        <w:sz w:val="28"/>
                        <w:szCs w:val="28"/>
                      </w:rPr>
                      <w:t>Medios de cultivo</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iconlist"/>
      </v:shape>
    </w:pict>
  </w:numPicBullet>
  <w:abstractNum w:abstractNumId="0" w15:restartNumberingAfterBreak="0">
    <w:nsid w:val="00000001"/>
    <w:multiLevelType w:val="multilevel"/>
    <w:tmpl w:val="00000001"/>
    <w:name w:val="Lista 1"/>
    <w:lvl w:ilvl="0">
      <w:start w:val="1"/>
      <w:numFmt w:val="bullet"/>
      <w:lvlText w:val=""/>
      <w:lvlPicBulletId w:val="0"/>
      <w:lvlJc w:val="left"/>
      <w:pPr>
        <w:tabs>
          <w:tab w:val="num" w:pos="227"/>
        </w:tabs>
        <w:ind w:left="227" w:hanging="227"/>
      </w:pPr>
      <w:rPr>
        <w:rFonts w:ascii="Symbol" w:hAnsi="Symbol"/>
      </w:rPr>
    </w:lvl>
    <w:lvl w:ilvl="1">
      <w:start w:val="1"/>
      <w:numFmt w:val="bullet"/>
      <w:lvlText w:val=""/>
      <w:lvlPicBulletId w:val="0"/>
      <w:lvlJc w:val="left"/>
      <w:pPr>
        <w:tabs>
          <w:tab w:val="num" w:pos="454"/>
        </w:tabs>
        <w:ind w:left="454" w:hanging="227"/>
      </w:pPr>
      <w:rPr>
        <w:rFonts w:ascii="Symbol" w:hAnsi="Symbol"/>
      </w:rPr>
    </w:lvl>
    <w:lvl w:ilvl="2">
      <w:start w:val="1"/>
      <w:numFmt w:val="bullet"/>
      <w:lvlText w:val=""/>
      <w:lvlPicBulletId w:val="0"/>
      <w:lvlJc w:val="left"/>
      <w:pPr>
        <w:tabs>
          <w:tab w:val="num" w:pos="680"/>
        </w:tabs>
        <w:ind w:left="680" w:hanging="227"/>
      </w:pPr>
      <w:rPr>
        <w:rFonts w:ascii="Symbol" w:hAnsi="Symbol"/>
      </w:rPr>
    </w:lvl>
    <w:lvl w:ilvl="3">
      <w:start w:val="1"/>
      <w:numFmt w:val="bullet"/>
      <w:lvlText w:val=""/>
      <w:lvlPicBulletId w:val="0"/>
      <w:lvlJc w:val="left"/>
      <w:pPr>
        <w:tabs>
          <w:tab w:val="num" w:pos="907"/>
        </w:tabs>
        <w:ind w:left="907" w:hanging="227"/>
      </w:pPr>
      <w:rPr>
        <w:rFonts w:ascii="Symbol" w:hAnsi="Symbol"/>
      </w:rPr>
    </w:lvl>
    <w:lvl w:ilvl="4">
      <w:start w:val="1"/>
      <w:numFmt w:val="bullet"/>
      <w:lvlText w:val=""/>
      <w:lvlPicBulletId w:val="0"/>
      <w:lvlJc w:val="left"/>
      <w:pPr>
        <w:tabs>
          <w:tab w:val="num" w:pos="1134"/>
        </w:tabs>
        <w:ind w:left="1134" w:hanging="227"/>
      </w:pPr>
      <w:rPr>
        <w:rFonts w:ascii="Symbol" w:hAnsi="Symbol"/>
      </w:rPr>
    </w:lvl>
    <w:lvl w:ilvl="5">
      <w:start w:val="1"/>
      <w:numFmt w:val="bullet"/>
      <w:lvlText w:val=""/>
      <w:lvlPicBulletId w:val="0"/>
      <w:lvlJc w:val="left"/>
      <w:pPr>
        <w:tabs>
          <w:tab w:val="num" w:pos="1361"/>
        </w:tabs>
        <w:ind w:left="1361" w:hanging="227"/>
      </w:pPr>
      <w:rPr>
        <w:rFonts w:ascii="Symbol" w:hAnsi="Symbol"/>
      </w:rPr>
    </w:lvl>
    <w:lvl w:ilvl="6">
      <w:start w:val="1"/>
      <w:numFmt w:val="bullet"/>
      <w:lvlText w:val=""/>
      <w:lvlPicBulletId w:val="0"/>
      <w:lvlJc w:val="left"/>
      <w:pPr>
        <w:tabs>
          <w:tab w:val="num" w:pos="1587"/>
        </w:tabs>
        <w:ind w:left="1587" w:hanging="227"/>
      </w:pPr>
      <w:rPr>
        <w:rFonts w:ascii="Symbol" w:hAnsi="Symbol"/>
      </w:rPr>
    </w:lvl>
    <w:lvl w:ilvl="7">
      <w:start w:val="1"/>
      <w:numFmt w:val="bullet"/>
      <w:lvlText w:val=""/>
      <w:lvlPicBulletId w:val="0"/>
      <w:lvlJc w:val="left"/>
      <w:pPr>
        <w:tabs>
          <w:tab w:val="num" w:pos="1814"/>
        </w:tabs>
        <w:ind w:left="1814" w:hanging="227"/>
      </w:pPr>
      <w:rPr>
        <w:rFonts w:ascii="Symbol" w:hAnsi="Symbol"/>
      </w:rPr>
    </w:lvl>
    <w:lvl w:ilvl="8">
      <w:start w:val="1"/>
      <w:numFmt w:val="bullet"/>
      <w:lvlText w:val=""/>
      <w:lvlPicBulletId w:val="0"/>
      <w:lvlJc w:val="left"/>
      <w:pPr>
        <w:tabs>
          <w:tab w:val="num" w:pos="2041"/>
        </w:tabs>
        <w:ind w:left="2041" w:hanging="227"/>
      </w:pPr>
      <w:rPr>
        <w:rFonts w:ascii="Symbol" w:hAnsi="Symbol"/>
      </w:rPr>
    </w:lvl>
  </w:abstractNum>
  <w:abstractNum w:abstractNumId="1" w15:restartNumberingAfterBreak="0">
    <w:nsid w:val="10E41B94"/>
    <w:multiLevelType w:val="hybridMultilevel"/>
    <w:tmpl w:val="CAC8E0CA"/>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 w15:restartNumberingAfterBreak="0">
    <w:nsid w:val="16700109"/>
    <w:multiLevelType w:val="hybridMultilevel"/>
    <w:tmpl w:val="17BAC15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27787269"/>
    <w:multiLevelType w:val="hybridMultilevel"/>
    <w:tmpl w:val="D1ECE096"/>
    <w:lvl w:ilvl="0" w:tplc="580A000F">
      <w:start w:val="1"/>
      <w:numFmt w:val="decimal"/>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4" w15:restartNumberingAfterBreak="0">
    <w:nsid w:val="3560656D"/>
    <w:multiLevelType w:val="hybridMultilevel"/>
    <w:tmpl w:val="07ACD63E"/>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3CB659EE"/>
    <w:multiLevelType w:val="hybridMultilevel"/>
    <w:tmpl w:val="908850E8"/>
    <w:lvl w:ilvl="0" w:tplc="95E02F8C">
      <w:start w:val="1"/>
      <w:numFmt w:val="bullet"/>
      <w:lvlText w:val=""/>
      <w:lvlPicBulletId w:val="0"/>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54A2240E"/>
    <w:multiLevelType w:val="multilevel"/>
    <w:tmpl w:val="B3C4F9C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6"/>
  </w:num>
  <w:num w:numId="2">
    <w:abstractNumId w:val="2"/>
  </w:num>
  <w:num w:numId="3">
    <w:abstractNumId w:val="4"/>
  </w:num>
  <w:num w:numId="4">
    <w:abstractNumId w:val="1"/>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78"/>
    <w:rsid w:val="000106A8"/>
    <w:rsid w:val="0001165E"/>
    <w:rsid w:val="00023CDF"/>
    <w:rsid w:val="00034534"/>
    <w:rsid w:val="00061AA2"/>
    <w:rsid w:val="00061D92"/>
    <w:rsid w:val="00061DB1"/>
    <w:rsid w:val="00064E4A"/>
    <w:rsid w:val="00073654"/>
    <w:rsid w:val="00077E45"/>
    <w:rsid w:val="00081130"/>
    <w:rsid w:val="000822E4"/>
    <w:rsid w:val="00090501"/>
    <w:rsid w:val="00096F60"/>
    <w:rsid w:val="000A2CD1"/>
    <w:rsid w:val="000E7588"/>
    <w:rsid w:val="000F01E0"/>
    <w:rsid w:val="001024B0"/>
    <w:rsid w:val="0010797E"/>
    <w:rsid w:val="00126228"/>
    <w:rsid w:val="00127A92"/>
    <w:rsid w:val="00131D4D"/>
    <w:rsid w:val="00133AD7"/>
    <w:rsid w:val="00150747"/>
    <w:rsid w:val="0016332A"/>
    <w:rsid w:val="001D56E1"/>
    <w:rsid w:val="001E2AB5"/>
    <w:rsid w:val="001E6C10"/>
    <w:rsid w:val="00204D07"/>
    <w:rsid w:val="00214CB3"/>
    <w:rsid w:val="00217CA0"/>
    <w:rsid w:val="002229FC"/>
    <w:rsid w:val="00272AC1"/>
    <w:rsid w:val="00285153"/>
    <w:rsid w:val="00293B2C"/>
    <w:rsid w:val="00297CD4"/>
    <w:rsid w:val="002A3C4E"/>
    <w:rsid w:val="002A582C"/>
    <w:rsid w:val="002B6D76"/>
    <w:rsid w:val="002C115D"/>
    <w:rsid w:val="002D288B"/>
    <w:rsid w:val="002D4F19"/>
    <w:rsid w:val="002D76EF"/>
    <w:rsid w:val="002F1CFF"/>
    <w:rsid w:val="002F2FD3"/>
    <w:rsid w:val="002F4ED4"/>
    <w:rsid w:val="00302CDC"/>
    <w:rsid w:val="00310092"/>
    <w:rsid w:val="00325C10"/>
    <w:rsid w:val="00332896"/>
    <w:rsid w:val="00343029"/>
    <w:rsid w:val="003A637E"/>
    <w:rsid w:val="003C6395"/>
    <w:rsid w:val="003D1109"/>
    <w:rsid w:val="003E2497"/>
    <w:rsid w:val="00417A68"/>
    <w:rsid w:val="00421C44"/>
    <w:rsid w:val="00422B07"/>
    <w:rsid w:val="00426388"/>
    <w:rsid w:val="00430982"/>
    <w:rsid w:val="004402F1"/>
    <w:rsid w:val="00443333"/>
    <w:rsid w:val="00447501"/>
    <w:rsid w:val="004546D9"/>
    <w:rsid w:val="00454840"/>
    <w:rsid w:val="00465ED0"/>
    <w:rsid w:val="00475FF5"/>
    <w:rsid w:val="00476D87"/>
    <w:rsid w:val="00481ADF"/>
    <w:rsid w:val="004B1FCA"/>
    <w:rsid w:val="004C2A90"/>
    <w:rsid w:val="004C38B1"/>
    <w:rsid w:val="004E3DC3"/>
    <w:rsid w:val="004F1E72"/>
    <w:rsid w:val="00503673"/>
    <w:rsid w:val="005402A0"/>
    <w:rsid w:val="00543E78"/>
    <w:rsid w:val="0055795A"/>
    <w:rsid w:val="00585286"/>
    <w:rsid w:val="005A515D"/>
    <w:rsid w:val="005B2F56"/>
    <w:rsid w:val="005E18E3"/>
    <w:rsid w:val="005E2CEB"/>
    <w:rsid w:val="0061357D"/>
    <w:rsid w:val="00623C83"/>
    <w:rsid w:val="00624812"/>
    <w:rsid w:val="006300E5"/>
    <w:rsid w:val="0065231F"/>
    <w:rsid w:val="0067000E"/>
    <w:rsid w:val="00682FA3"/>
    <w:rsid w:val="00685EDE"/>
    <w:rsid w:val="00693B05"/>
    <w:rsid w:val="006B2902"/>
    <w:rsid w:val="006B49DF"/>
    <w:rsid w:val="006D11BF"/>
    <w:rsid w:val="006D2CC1"/>
    <w:rsid w:val="006E3AB1"/>
    <w:rsid w:val="00701F4D"/>
    <w:rsid w:val="007060CF"/>
    <w:rsid w:val="0071322D"/>
    <w:rsid w:val="00756CDB"/>
    <w:rsid w:val="007924F8"/>
    <w:rsid w:val="007A650E"/>
    <w:rsid w:val="007B113C"/>
    <w:rsid w:val="007B30E0"/>
    <w:rsid w:val="007B6D21"/>
    <w:rsid w:val="007D2EEA"/>
    <w:rsid w:val="007E3A1A"/>
    <w:rsid w:val="007E4991"/>
    <w:rsid w:val="007F2F27"/>
    <w:rsid w:val="00822B6F"/>
    <w:rsid w:val="008258B0"/>
    <w:rsid w:val="0083213F"/>
    <w:rsid w:val="008367D7"/>
    <w:rsid w:val="008414CB"/>
    <w:rsid w:val="00853400"/>
    <w:rsid w:val="00861981"/>
    <w:rsid w:val="00863B95"/>
    <w:rsid w:val="00865545"/>
    <w:rsid w:val="00875D60"/>
    <w:rsid w:val="00894121"/>
    <w:rsid w:val="00896BFF"/>
    <w:rsid w:val="008D6302"/>
    <w:rsid w:val="008D64A9"/>
    <w:rsid w:val="00923954"/>
    <w:rsid w:val="009314C8"/>
    <w:rsid w:val="00936087"/>
    <w:rsid w:val="00944AE1"/>
    <w:rsid w:val="00944F65"/>
    <w:rsid w:val="00950D5C"/>
    <w:rsid w:val="009539C7"/>
    <w:rsid w:val="00974AD9"/>
    <w:rsid w:val="0098117B"/>
    <w:rsid w:val="0099291B"/>
    <w:rsid w:val="00994727"/>
    <w:rsid w:val="0099478A"/>
    <w:rsid w:val="00997674"/>
    <w:rsid w:val="009B48C9"/>
    <w:rsid w:val="009C6E4B"/>
    <w:rsid w:val="009D53F6"/>
    <w:rsid w:val="00A12E4C"/>
    <w:rsid w:val="00A26BF6"/>
    <w:rsid w:val="00A37480"/>
    <w:rsid w:val="00A42059"/>
    <w:rsid w:val="00A66352"/>
    <w:rsid w:val="00A712C7"/>
    <w:rsid w:val="00AD521E"/>
    <w:rsid w:val="00AE5847"/>
    <w:rsid w:val="00B05CFC"/>
    <w:rsid w:val="00B145EF"/>
    <w:rsid w:val="00B31301"/>
    <w:rsid w:val="00B85B07"/>
    <w:rsid w:val="00B86203"/>
    <w:rsid w:val="00B9532E"/>
    <w:rsid w:val="00BA6BAB"/>
    <w:rsid w:val="00BA7464"/>
    <w:rsid w:val="00BB537D"/>
    <w:rsid w:val="00BC68BB"/>
    <w:rsid w:val="00BE4A24"/>
    <w:rsid w:val="00BE595F"/>
    <w:rsid w:val="00BF2417"/>
    <w:rsid w:val="00C12660"/>
    <w:rsid w:val="00C20B09"/>
    <w:rsid w:val="00C30109"/>
    <w:rsid w:val="00C30F11"/>
    <w:rsid w:val="00C34C0F"/>
    <w:rsid w:val="00C35C46"/>
    <w:rsid w:val="00C51E46"/>
    <w:rsid w:val="00C52386"/>
    <w:rsid w:val="00C62EB0"/>
    <w:rsid w:val="00C65C1C"/>
    <w:rsid w:val="00C675FD"/>
    <w:rsid w:val="00C67F3A"/>
    <w:rsid w:val="00C7138B"/>
    <w:rsid w:val="00C747A6"/>
    <w:rsid w:val="00C83CE3"/>
    <w:rsid w:val="00C83E15"/>
    <w:rsid w:val="00C95473"/>
    <w:rsid w:val="00C95DFA"/>
    <w:rsid w:val="00CA7D63"/>
    <w:rsid w:val="00CA7EAE"/>
    <w:rsid w:val="00CE2420"/>
    <w:rsid w:val="00CE2A31"/>
    <w:rsid w:val="00CF5DDC"/>
    <w:rsid w:val="00CF69D5"/>
    <w:rsid w:val="00D25AE4"/>
    <w:rsid w:val="00D26AFA"/>
    <w:rsid w:val="00D446F3"/>
    <w:rsid w:val="00D678C3"/>
    <w:rsid w:val="00D809BC"/>
    <w:rsid w:val="00D84F7B"/>
    <w:rsid w:val="00D964FC"/>
    <w:rsid w:val="00DC282B"/>
    <w:rsid w:val="00DC34F1"/>
    <w:rsid w:val="00DC51A3"/>
    <w:rsid w:val="00DD0F39"/>
    <w:rsid w:val="00DD7F52"/>
    <w:rsid w:val="00DF3306"/>
    <w:rsid w:val="00E07AEB"/>
    <w:rsid w:val="00E132EA"/>
    <w:rsid w:val="00E14A3A"/>
    <w:rsid w:val="00E21F8E"/>
    <w:rsid w:val="00E422A8"/>
    <w:rsid w:val="00E44760"/>
    <w:rsid w:val="00E70A1C"/>
    <w:rsid w:val="00E81178"/>
    <w:rsid w:val="00E83C0E"/>
    <w:rsid w:val="00E853EC"/>
    <w:rsid w:val="00E90A15"/>
    <w:rsid w:val="00EE74E1"/>
    <w:rsid w:val="00EF12E1"/>
    <w:rsid w:val="00EF5412"/>
    <w:rsid w:val="00F0164C"/>
    <w:rsid w:val="00F027B2"/>
    <w:rsid w:val="00F54FCA"/>
    <w:rsid w:val="00F710B2"/>
    <w:rsid w:val="00F718EA"/>
    <w:rsid w:val="00F7523B"/>
    <w:rsid w:val="00F801E4"/>
    <w:rsid w:val="00F91268"/>
    <w:rsid w:val="00FA3EED"/>
    <w:rsid w:val="00FB5F61"/>
    <w:rsid w:val="00FB6C70"/>
    <w:rsid w:val="00FC1A22"/>
    <w:rsid w:val="00FD4D3E"/>
    <w:rsid w:val="00FF12FB"/>
    <w:rsid w:val="00FF2CC0"/>
    <w:rsid w:val="00FF4F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9021C"/>
  <w15:chartTrackingRefBased/>
  <w15:docId w15:val="{D76B1DDA-D589-45FE-9907-6DFE32AB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0"/>
    <w:pPr>
      <w:spacing w:after="120" w:line="240" w:lineRule="auto"/>
      <w:jc w:val="both"/>
    </w:pPr>
    <w:rPr>
      <w:rFonts w:ascii="Century Gothic" w:hAnsi="Century Gothic"/>
    </w:rPr>
  </w:style>
  <w:style w:type="paragraph" w:styleId="Ttulo1">
    <w:name w:val="heading 1"/>
    <w:basedOn w:val="Normal"/>
    <w:next w:val="Normal"/>
    <w:link w:val="Ttulo1Car"/>
    <w:uiPriority w:val="9"/>
    <w:qFormat/>
    <w:rsid w:val="005402A0"/>
    <w:pPr>
      <w:keepNext/>
      <w:keepLines/>
      <w:pageBreakBefore/>
      <w:numPr>
        <w:numId w:val="1"/>
      </w:numPr>
      <w:spacing w:before="240" w:after="240"/>
      <w:ind w:left="431" w:hanging="431"/>
      <w:outlineLvl w:val="0"/>
    </w:pPr>
    <w:rPr>
      <w:rFonts w:eastAsiaTheme="majorEastAsia" w:cstheme="majorBidi"/>
      <w:b/>
      <w:caps/>
      <w:color w:val="00CACE"/>
      <w:sz w:val="24"/>
      <w:szCs w:val="32"/>
    </w:rPr>
  </w:style>
  <w:style w:type="paragraph" w:styleId="Ttulo2">
    <w:name w:val="heading 2"/>
    <w:basedOn w:val="Normal"/>
    <w:next w:val="Normal"/>
    <w:link w:val="Ttulo2Car"/>
    <w:uiPriority w:val="9"/>
    <w:unhideWhenUsed/>
    <w:qFormat/>
    <w:rsid w:val="001E6C10"/>
    <w:pPr>
      <w:keepNext/>
      <w:keepLines/>
      <w:numPr>
        <w:ilvl w:val="1"/>
        <w:numId w:val="1"/>
      </w:numPr>
      <w:spacing w:before="360"/>
      <w:ind w:left="578" w:hanging="578"/>
      <w:outlineLvl w:val="1"/>
    </w:pPr>
    <w:rPr>
      <w:rFonts w:eastAsiaTheme="majorEastAsia" w:cstheme="majorBidi"/>
      <w:b/>
      <w:color w:val="009999"/>
      <w:sz w:val="24"/>
      <w:szCs w:val="26"/>
    </w:rPr>
  </w:style>
  <w:style w:type="paragraph" w:styleId="Ttulo3">
    <w:name w:val="heading 3"/>
    <w:basedOn w:val="Normal"/>
    <w:next w:val="Normal"/>
    <w:link w:val="Ttulo3Car"/>
    <w:uiPriority w:val="9"/>
    <w:unhideWhenUsed/>
    <w:qFormat/>
    <w:rsid w:val="001E6C10"/>
    <w:pPr>
      <w:keepNext/>
      <w:keepLines/>
      <w:numPr>
        <w:ilvl w:val="2"/>
        <w:numId w:val="1"/>
      </w:numPr>
      <w:spacing w:before="360"/>
      <w:outlineLvl w:val="2"/>
    </w:pPr>
    <w:rPr>
      <w:rFonts w:eastAsiaTheme="majorEastAsia" w:cstheme="majorBidi"/>
      <w:b/>
      <w:color w:val="009999"/>
      <w:sz w:val="24"/>
      <w:szCs w:val="24"/>
    </w:rPr>
  </w:style>
  <w:style w:type="paragraph" w:styleId="Ttulo4">
    <w:name w:val="heading 4"/>
    <w:basedOn w:val="Normal"/>
    <w:next w:val="Normal"/>
    <w:link w:val="Ttulo4Car"/>
    <w:uiPriority w:val="9"/>
    <w:unhideWhenUsed/>
    <w:qFormat/>
    <w:rsid w:val="001E6C10"/>
    <w:pPr>
      <w:keepNext/>
      <w:keepLines/>
      <w:numPr>
        <w:ilvl w:val="3"/>
        <w:numId w:val="1"/>
      </w:numPr>
      <w:spacing w:before="40"/>
      <w:ind w:left="862" w:hanging="862"/>
      <w:outlineLvl w:val="3"/>
    </w:pPr>
    <w:rPr>
      <w:rFonts w:eastAsiaTheme="majorEastAsia" w:cstheme="majorBidi"/>
      <w:i/>
      <w:iCs/>
      <w:color w:val="009999"/>
    </w:rPr>
  </w:style>
  <w:style w:type="paragraph" w:styleId="Ttulo5">
    <w:name w:val="heading 5"/>
    <w:basedOn w:val="Normal"/>
    <w:next w:val="Normal"/>
    <w:link w:val="Ttulo5Car"/>
    <w:uiPriority w:val="9"/>
    <w:semiHidden/>
    <w:unhideWhenUsed/>
    <w:qFormat/>
    <w:rsid w:val="00F718E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718E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718E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718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718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30982"/>
    <w:pPr>
      <w:tabs>
        <w:tab w:val="center" w:pos="4419"/>
        <w:tab w:val="right" w:pos="8838"/>
      </w:tabs>
      <w:spacing w:after="40"/>
    </w:pPr>
  </w:style>
  <w:style w:type="character" w:customStyle="1" w:styleId="PiedepginaCar">
    <w:name w:val="Pie de página Car"/>
    <w:basedOn w:val="Fuentedeprrafopredeter"/>
    <w:link w:val="Piedepgina"/>
    <w:uiPriority w:val="99"/>
    <w:rsid w:val="00430982"/>
    <w:rPr>
      <w:rFonts w:ascii="Arial" w:hAnsi="Arial"/>
      <w:sz w:val="20"/>
    </w:rPr>
  </w:style>
  <w:style w:type="character" w:customStyle="1" w:styleId="Ttulo1Car">
    <w:name w:val="Título 1 Car"/>
    <w:basedOn w:val="Fuentedeprrafopredeter"/>
    <w:link w:val="Ttulo1"/>
    <w:uiPriority w:val="9"/>
    <w:rsid w:val="005402A0"/>
    <w:rPr>
      <w:rFonts w:ascii="Century Gothic" w:eastAsiaTheme="majorEastAsia" w:hAnsi="Century Gothic" w:cstheme="majorBidi"/>
      <w:b/>
      <w:caps/>
      <w:color w:val="00CACE"/>
      <w:sz w:val="24"/>
      <w:szCs w:val="32"/>
    </w:rPr>
  </w:style>
  <w:style w:type="paragraph" w:customStyle="1" w:styleId="Ttulo">
    <w:name w:val="Título"/>
    <w:basedOn w:val="Normal"/>
    <w:qFormat/>
    <w:rsid w:val="001E6C10"/>
    <w:pPr>
      <w:pageBreakBefore/>
      <w:jc w:val="left"/>
    </w:pPr>
    <w:rPr>
      <w:b/>
      <w:caps/>
      <w:color w:val="00CACE"/>
      <w:sz w:val="32"/>
    </w:rPr>
  </w:style>
  <w:style w:type="paragraph" w:customStyle="1" w:styleId="H3">
    <w:name w:val="H3"/>
    <w:basedOn w:val="Normal"/>
    <w:next w:val="H4"/>
    <w:qFormat/>
    <w:rsid w:val="00CF69D5"/>
    <w:pPr>
      <w:jc w:val="center"/>
    </w:pPr>
    <w:rPr>
      <w:b/>
      <w:color w:val="009999"/>
      <w:u w:val="dottedHeavy" w:color="BFBFBF" w:themeColor="background1" w:themeShade="BF"/>
    </w:rPr>
  </w:style>
  <w:style w:type="paragraph" w:styleId="Textoindependiente">
    <w:name w:val="Body Text"/>
    <w:basedOn w:val="Normal"/>
    <w:link w:val="TextoindependienteCar"/>
    <w:unhideWhenUsed/>
    <w:rsid w:val="005E18E3"/>
  </w:style>
  <w:style w:type="character" w:customStyle="1" w:styleId="TextoindependienteCar">
    <w:name w:val="Texto independiente Car"/>
    <w:basedOn w:val="Fuentedeprrafopredeter"/>
    <w:link w:val="Textoindependiente"/>
    <w:rsid w:val="005E18E3"/>
  </w:style>
  <w:style w:type="paragraph" w:styleId="Prrafodelista">
    <w:name w:val="List Paragraph"/>
    <w:basedOn w:val="Normal"/>
    <w:link w:val="PrrafodelistaCar"/>
    <w:uiPriority w:val="34"/>
    <w:qFormat/>
    <w:rsid w:val="00214CB3"/>
    <w:pPr>
      <w:spacing w:after="80"/>
      <w:ind w:left="720"/>
    </w:pPr>
  </w:style>
  <w:style w:type="character" w:styleId="Hipervnculo">
    <w:name w:val="Hyperlink"/>
    <w:basedOn w:val="Fuentedeprrafopredeter"/>
    <w:uiPriority w:val="99"/>
    <w:unhideWhenUsed/>
    <w:rsid w:val="00DC34F1"/>
    <w:rPr>
      <w:color w:val="0563C1" w:themeColor="hyperlink"/>
      <w:u w:val="single"/>
    </w:rPr>
  </w:style>
  <w:style w:type="character" w:styleId="Hipervnculovisitado">
    <w:name w:val="FollowedHyperlink"/>
    <w:basedOn w:val="Fuentedeprrafopredeter"/>
    <w:uiPriority w:val="99"/>
    <w:semiHidden/>
    <w:unhideWhenUsed/>
    <w:rsid w:val="00DC34F1"/>
    <w:rPr>
      <w:color w:val="954F72" w:themeColor="followedHyperlink"/>
      <w:u w:val="single"/>
    </w:rPr>
  </w:style>
  <w:style w:type="table" w:styleId="Tablaconcuadrcula">
    <w:name w:val="Table Grid"/>
    <w:basedOn w:val="Tablanormal"/>
    <w:uiPriority w:val="59"/>
    <w:rsid w:val="00E7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66352"/>
    <w:rPr>
      <w:sz w:val="16"/>
      <w:szCs w:val="16"/>
    </w:rPr>
  </w:style>
  <w:style w:type="paragraph" w:styleId="Textocomentario">
    <w:name w:val="annotation text"/>
    <w:basedOn w:val="Normal"/>
    <w:link w:val="TextocomentarioCar"/>
    <w:uiPriority w:val="99"/>
    <w:unhideWhenUsed/>
    <w:rsid w:val="00A66352"/>
    <w:rPr>
      <w:szCs w:val="20"/>
    </w:rPr>
  </w:style>
  <w:style w:type="character" w:customStyle="1" w:styleId="TextocomentarioCar">
    <w:name w:val="Texto comentario Car"/>
    <w:basedOn w:val="Fuentedeprrafopredeter"/>
    <w:link w:val="Textocomentario"/>
    <w:uiPriority w:val="99"/>
    <w:rsid w:val="00A66352"/>
    <w:rPr>
      <w:sz w:val="20"/>
      <w:szCs w:val="20"/>
    </w:rPr>
  </w:style>
  <w:style w:type="paragraph" w:styleId="Asuntodelcomentario">
    <w:name w:val="annotation subject"/>
    <w:basedOn w:val="Textocomentario"/>
    <w:next w:val="Textocomentario"/>
    <w:link w:val="AsuntodelcomentarioCar"/>
    <w:uiPriority w:val="99"/>
    <w:semiHidden/>
    <w:unhideWhenUsed/>
    <w:rsid w:val="00A66352"/>
    <w:rPr>
      <w:b/>
      <w:bCs/>
    </w:rPr>
  </w:style>
  <w:style w:type="character" w:customStyle="1" w:styleId="AsuntodelcomentarioCar">
    <w:name w:val="Asunto del comentario Car"/>
    <w:basedOn w:val="TextocomentarioCar"/>
    <w:link w:val="Asuntodelcomentario"/>
    <w:uiPriority w:val="99"/>
    <w:semiHidden/>
    <w:rsid w:val="00A66352"/>
    <w:rPr>
      <w:b/>
      <w:bCs/>
      <w:sz w:val="20"/>
      <w:szCs w:val="20"/>
    </w:rPr>
  </w:style>
  <w:style w:type="paragraph" w:styleId="Textodeglobo">
    <w:name w:val="Balloon Text"/>
    <w:basedOn w:val="Normal"/>
    <w:link w:val="TextodegloboCar"/>
    <w:uiPriority w:val="99"/>
    <w:semiHidden/>
    <w:unhideWhenUsed/>
    <w:rsid w:val="00A663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352"/>
    <w:rPr>
      <w:rFonts w:ascii="Segoe UI" w:hAnsi="Segoe UI" w:cs="Segoe UI"/>
      <w:sz w:val="18"/>
      <w:szCs w:val="18"/>
    </w:rPr>
  </w:style>
  <w:style w:type="character" w:customStyle="1" w:styleId="Ttulo2Car">
    <w:name w:val="Título 2 Car"/>
    <w:basedOn w:val="Fuentedeprrafopredeter"/>
    <w:link w:val="Ttulo2"/>
    <w:uiPriority w:val="9"/>
    <w:rsid w:val="001E6C10"/>
    <w:rPr>
      <w:rFonts w:ascii="Century Gothic" w:eastAsiaTheme="majorEastAsia" w:hAnsi="Century Gothic" w:cstheme="majorBidi"/>
      <w:b/>
      <w:color w:val="009999"/>
      <w:sz w:val="24"/>
      <w:szCs w:val="26"/>
    </w:rPr>
  </w:style>
  <w:style w:type="paragraph" w:customStyle="1" w:styleId="box1">
    <w:name w:val="box1"/>
    <w:basedOn w:val="Normal"/>
    <w:qFormat/>
    <w:rsid w:val="00A37480"/>
    <w:rPr>
      <w:sz w:val="20"/>
    </w:rPr>
  </w:style>
  <w:style w:type="paragraph" w:customStyle="1" w:styleId="box2">
    <w:name w:val="box2"/>
    <w:basedOn w:val="Normal"/>
    <w:qFormat/>
    <w:rsid w:val="00A37480"/>
    <w:rPr>
      <w:sz w:val="20"/>
    </w:rPr>
  </w:style>
  <w:style w:type="character" w:customStyle="1" w:styleId="Ttulo3Car">
    <w:name w:val="Título 3 Car"/>
    <w:basedOn w:val="Fuentedeprrafopredeter"/>
    <w:link w:val="Ttulo3"/>
    <w:uiPriority w:val="9"/>
    <w:rsid w:val="001E6C10"/>
    <w:rPr>
      <w:rFonts w:ascii="Century Gothic" w:eastAsiaTheme="majorEastAsia" w:hAnsi="Century Gothic" w:cstheme="majorBidi"/>
      <w:b/>
      <w:color w:val="009999"/>
      <w:sz w:val="24"/>
      <w:szCs w:val="24"/>
    </w:rPr>
  </w:style>
  <w:style w:type="character" w:customStyle="1" w:styleId="Ttulo4Car">
    <w:name w:val="Título 4 Car"/>
    <w:basedOn w:val="Fuentedeprrafopredeter"/>
    <w:link w:val="Ttulo4"/>
    <w:uiPriority w:val="9"/>
    <w:rsid w:val="001E6C10"/>
    <w:rPr>
      <w:rFonts w:ascii="Century Gothic" w:eastAsiaTheme="majorEastAsia" w:hAnsi="Century Gothic" w:cstheme="majorBidi"/>
      <w:i/>
      <w:iCs/>
      <w:color w:val="009999"/>
    </w:rPr>
  </w:style>
  <w:style w:type="character" w:customStyle="1" w:styleId="Ttulo5Car">
    <w:name w:val="Título 5 Car"/>
    <w:basedOn w:val="Fuentedeprrafopredeter"/>
    <w:link w:val="Ttulo5"/>
    <w:uiPriority w:val="9"/>
    <w:semiHidden/>
    <w:rsid w:val="00F718E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F718E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718E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718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718EA"/>
    <w:rPr>
      <w:rFonts w:asciiTheme="majorHAnsi" w:eastAsiaTheme="majorEastAsia" w:hAnsiTheme="majorHAnsi" w:cstheme="majorBidi"/>
      <w:i/>
      <w:iCs/>
      <w:color w:val="272727" w:themeColor="text1" w:themeTint="D8"/>
      <w:sz w:val="21"/>
      <w:szCs w:val="21"/>
    </w:rPr>
  </w:style>
  <w:style w:type="paragraph" w:customStyle="1" w:styleId="H2">
    <w:name w:val="H2"/>
    <w:basedOn w:val="Normal"/>
    <w:qFormat/>
    <w:rsid w:val="00BA7464"/>
    <w:pPr>
      <w:spacing w:before="360" w:after="80"/>
    </w:pPr>
    <w:rPr>
      <w:b/>
      <w:color w:val="009999"/>
      <w:sz w:val="28"/>
    </w:rPr>
  </w:style>
  <w:style w:type="paragraph" w:customStyle="1" w:styleId="pie">
    <w:name w:val="pie"/>
    <w:basedOn w:val="Normal"/>
    <w:qFormat/>
    <w:rsid w:val="00BE4A24"/>
    <w:pPr>
      <w:spacing w:after="0"/>
      <w:jc w:val="center"/>
    </w:pPr>
    <w:rPr>
      <w:i/>
      <w:sz w:val="16"/>
    </w:rPr>
  </w:style>
  <w:style w:type="paragraph" w:customStyle="1" w:styleId="H4">
    <w:name w:val="H4"/>
    <w:basedOn w:val="Normal"/>
    <w:qFormat/>
    <w:rsid w:val="00A26BF6"/>
    <w:pPr>
      <w:spacing w:after="80"/>
      <w:jc w:val="center"/>
    </w:pPr>
    <w:rPr>
      <w:sz w:val="18"/>
    </w:rPr>
  </w:style>
  <w:style w:type="paragraph" w:styleId="NormalWeb">
    <w:name w:val="Normal (Web)"/>
    <w:basedOn w:val="Normal"/>
    <w:uiPriority w:val="99"/>
    <w:semiHidden/>
    <w:unhideWhenUsed/>
    <w:rsid w:val="00A26BF6"/>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26BF6"/>
    <w:rPr>
      <w:b/>
      <w:bCs/>
    </w:rPr>
  </w:style>
  <w:style w:type="character" w:customStyle="1" w:styleId="PrrafodelistaCar">
    <w:name w:val="Párrafo de lista Car"/>
    <w:link w:val="Prrafodelista"/>
    <w:uiPriority w:val="34"/>
    <w:rsid w:val="00214CB3"/>
    <w:rPr>
      <w:rFonts w:ascii="Arial" w:hAnsi="Arial"/>
      <w:sz w:val="20"/>
    </w:rPr>
  </w:style>
  <w:style w:type="paragraph" w:styleId="Encabezado">
    <w:name w:val="header"/>
    <w:basedOn w:val="Normal"/>
    <w:link w:val="EncabezadoCar"/>
    <w:uiPriority w:val="99"/>
    <w:unhideWhenUsed/>
    <w:rsid w:val="003A637E"/>
    <w:pPr>
      <w:tabs>
        <w:tab w:val="center" w:pos="4419"/>
        <w:tab w:val="right" w:pos="8838"/>
      </w:tabs>
      <w:spacing w:after="0"/>
    </w:pPr>
  </w:style>
  <w:style w:type="character" w:customStyle="1" w:styleId="EncabezadoCar">
    <w:name w:val="Encabezado Car"/>
    <w:basedOn w:val="Fuentedeprrafopredeter"/>
    <w:link w:val="Encabezado"/>
    <w:uiPriority w:val="99"/>
    <w:rsid w:val="003A637E"/>
    <w:rPr>
      <w:rFonts w:ascii="Arial" w:hAnsi="Arial"/>
      <w:sz w:val="20"/>
    </w:rPr>
  </w:style>
  <w:style w:type="paragraph" w:styleId="TDC1">
    <w:name w:val="toc 1"/>
    <w:basedOn w:val="Normal"/>
    <w:next w:val="Normal"/>
    <w:autoRedefine/>
    <w:uiPriority w:val="39"/>
    <w:unhideWhenUsed/>
    <w:rsid w:val="002C115D"/>
    <w:pPr>
      <w:spacing w:after="100"/>
    </w:pPr>
  </w:style>
  <w:style w:type="paragraph" w:styleId="TDC2">
    <w:name w:val="toc 2"/>
    <w:basedOn w:val="Normal"/>
    <w:next w:val="Normal"/>
    <w:autoRedefine/>
    <w:uiPriority w:val="39"/>
    <w:unhideWhenUsed/>
    <w:rsid w:val="002C115D"/>
    <w:pPr>
      <w:spacing w:after="100"/>
      <w:ind w:left="200"/>
    </w:pPr>
  </w:style>
  <w:style w:type="paragraph" w:styleId="TDC3">
    <w:name w:val="toc 3"/>
    <w:basedOn w:val="Normal"/>
    <w:next w:val="Normal"/>
    <w:autoRedefine/>
    <w:uiPriority w:val="39"/>
    <w:unhideWhenUsed/>
    <w:rsid w:val="002C115D"/>
    <w:pPr>
      <w:spacing w:after="100"/>
      <w:ind w:left="400"/>
    </w:pPr>
  </w:style>
  <w:style w:type="paragraph" w:styleId="Puesto">
    <w:name w:val="Title"/>
    <w:aliases w:val="PostCat"/>
    <w:basedOn w:val="Normal"/>
    <w:next w:val="Normal"/>
    <w:link w:val="PuestoCar"/>
    <w:uiPriority w:val="10"/>
    <w:qFormat/>
    <w:rsid w:val="00BC68BB"/>
    <w:pPr>
      <w:spacing w:after="0"/>
      <w:contextualSpacing/>
      <w:jc w:val="center"/>
    </w:pPr>
    <w:rPr>
      <w:rFonts w:ascii="Agency FB" w:eastAsiaTheme="majorEastAsia" w:hAnsi="Agency FB" w:cstheme="majorBidi"/>
      <w:color w:val="C00000"/>
      <w:spacing w:val="-10"/>
      <w:kern w:val="28"/>
      <w:sz w:val="56"/>
      <w:szCs w:val="56"/>
      <w:lang w:val="es-ES"/>
    </w:rPr>
  </w:style>
  <w:style w:type="character" w:customStyle="1" w:styleId="PuestoCar">
    <w:name w:val="Puesto Car"/>
    <w:aliases w:val="PostCat Car"/>
    <w:basedOn w:val="Fuentedeprrafopredeter"/>
    <w:link w:val="Puesto"/>
    <w:uiPriority w:val="10"/>
    <w:rsid w:val="00BC68BB"/>
    <w:rPr>
      <w:rFonts w:ascii="Agency FB" w:eastAsiaTheme="majorEastAsia" w:hAnsi="Agency FB" w:cstheme="majorBidi"/>
      <w:color w:val="C00000"/>
      <w:spacing w:val="-10"/>
      <w:kern w:val="28"/>
      <w:sz w:val="56"/>
      <w:szCs w:val="56"/>
      <w:lang w:val="es-ES"/>
    </w:rPr>
  </w:style>
  <w:style w:type="paragraph" w:styleId="Subttulo">
    <w:name w:val="Subtitle"/>
    <w:basedOn w:val="Normal"/>
    <w:next w:val="Normal"/>
    <w:link w:val="SubttuloCar"/>
    <w:uiPriority w:val="11"/>
    <w:qFormat/>
    <w:rsid w:val="00BC68BB"/>
    <w:pPr>
      <w:numPr>
        <w:ilvl w:val="1"/>
      </w:numPr>
      <w:spacing w:after="160" w:line="276" w:lineRule="auto"/>
      <w:jc w:val="center"/>
    </w:pPr>
    <w:rPr>
      <w:rFonts w:ascii="Agency FB" w:eastAsiaTheme="minorEastAsia" w:hAnsi="Agency FB"/>
      <w:b/>
      <w:color w:val="767171" w:themeColor="background2" w:themeShade="80"/>
      <w:spacing w:val="15"/>
      <w:sz w:val="50"/>
      <w:lang w:val="es-ES"/>
    </w:rPr>
  </w:style>
  <w:style w:type="character" w:customStyle="1" w:styleId="SubttuloCar">
    <w:name w:val="Subtítulo Car"/>
    <w:basedOn w:val="Fuentedeprrafopredeter"/>
    <w:link w:val="Subttulo"/>
    <w:uiPriority w:val="11"/>
    <w:rsid w:val="00BC68BB"/>
    <w:rPr>
      <w:rFonts w:ascii="Agency FB" w:eastAsiaTheme="minorEastAsia" w:hAnsi="Agency FB"/>
      <w:b/>
      <w:color w:val="767171" w:themeColor="background2" w:themeShade="80"/>
      <w:spacing w:val="15"/>
      <w:sz w:val="50"/>
      <w:lang w:val="es-ES"/>
    </w:rPr>
  </w:style>
  <w:style w:type="paragraph" w:styleId="TtulodeTDC">
    <w:name w:val="TOC Heading"/>
    <w:basedOn w:val="Ttulo1"/>
    <w:next w:val="Normal"/>
    <w:uiPriority w:val="39"/>
    <w:unhideWhenUsed/>
    <w:qFormat/>
    <w:rsid w:val="00BC68BB"/>
    <w:pPr>
      <w:pageBreakBefore w:val="0"/>
      <w:spacing w:after="0" w:line="259" w:lineRule="auto"/>
      <w:ind w:left="432" w:hanging="432"/>
      <w:outlineLvl w:val="9"/>
    </w:pPr>
    <w:rPr>
      <w:rFonts w:asciiTheme="majorHAnsi" w:hAnsiTheme="majorHAnsi"/>
      <w:b w:val="0"/>
      <w:caps w:val="0"/>
      <w:color w:val="2E74B5" w:themeColor="accent1" w:themeShade="BF"/>
      <w:sz w:val="32"/>
      <w:lang w:val="es-ES" w:eastAsia="es-CO"/>
    </w:rPr>
  </w:style>
  <w:style w:type="paragraph" w:customStyle="1" w:styleId="Transicin">
    <w:name w:val="Transición"/>
    <w:basedOn w:val="Normal"/>
    <w:next w:val="Normal"/>
    <w:link w:val="TransicinCar"/>
    <w:qFormat/>
    <w:rsid w:val="00BC68BB"/>
    <w:pPr>
      <w:spacing w:after="0" w:line="276" w:lineRule="auto"/>
    </w:pPr>
    <w:rPr>
      <w:rFonts w:asciiTheme="minorHAnsi" w:hAnsiTheme="minorHAnsi"/>
      <w:color w:val="00B050"/>
      <w:sz w:val="24"/>
      <w:lang w:val="es-ES"/>
    </w:rPr>
  </w:style>
  <w:style w:type="paragraph" w:customStyle="1" w:styleId="Frasesclave">
    <w:name w:val="Frases clave"/>
    <w:basedOn w:val="Normal"/>
    <w:next w:val="Normal"/>
    <w:link w:val="FrasesclaveCar"/>
    <w:qFormat/>
    <w:rsid w:val="00BC68BB"/>
    <w:pPr>
      <w:spacing w:after="0" w:line="276" w:lineRule="auto"/>
    </w:pPr>
    <w:rPr>
      <w:rFonts w:asciiTheme="minorHAnsi" w:hAnsiTheme="minorHAnsi"/>
      <w:color w:val="FF0000"/>
      <w:sz w:val="24"/>
      <w:lang w:val="es-ES"/>
    </w:rPr>
  </w:style>
  <w:style w:type="character" w:customStyle="1" w:styleId="TransicinCar">
    <w:name w:val="Transición Car"/>
    <w:basedOn w:val="Fuentedeprrafopredeter"/>
    <w:link w:val="Transicin"/>
    <w:rsid w:val="00BC68BB"/>
    <w:rPr>
      <w:color w:val="00B050"/>
      <w:sz w:val="24"/>
      <w:lang w:val="es-ES"/>
    </w:rPr>
  </w:style>
  <w:style w:type="paragraph" w:customStyle="1" w:styleId="Extendiendo">
    <w:name w:val="Extendiendo"/>
    <w:basedOn w:val="Normal"/>
    <w:next w:val="Normal"/>
    <w:link w:val="ExtendiendoCar"/>
    <w:qFormat/>
    <w:rsid w:val="00BC68BB"/>
    <w:pPr>
      <w:spacing w:after="0" w:line="276" w:lineRule="auto"/>
    </w:pPr>
    <w:rPr>
      <w:rFonts w:asciiTheme="minorHAnsi" w:hAnsiTheme="minorHAnsi"/>
      <w:color w:val="00B0F0"/>
      <w:sz w:val="24"/>
      <w:lang w:val="es-ES"/>
    </w:rPr>
  </w:style>
  <w:style w:type="character" w:customStyle="1" w:styleId="FrasesclaveCar">
    <w:name w:val="Frases clave Car"/>
    <w:basedOn w:val="Fuentedeprrafopredeter"/>
    <w:link w:val="Frasesclave"/>
    <w:rsid w:val="00BC68BB"/>
    <w:rPr>
      <w:color w:val="FF0000"/>
      <w:sz w:val="24"/>
      <w:lang w:val="es-ES"/>
    </w:rPr>
  </w:style>
  <w:style w:type="paragraph" w:customStyle="1" w:styleId="Ejemplos">
    <w:name w:val="Ejemplos"/>
    <w:basedOn w:val="Extendiendo"/>
    <w:next w:val="Normal"/>
    <w:link w:val="EjemplosCar"/>
    <w:qFormat/>
    <w:rsid w:val="00BC68BB"/>
    <w:rPr>
      <w:color w:val="767171" w:themeColor="background2" w:themeShade="80"/>
    </w:rPr>
  </w:style>
  <w:style w:type="character" w:customStyle="1" w:styleId="ExtendiendoCar">
    <w:name w:val="Extendiendo Car"/>
    <w:basedOn w:val="Fuentedeprrafopredeter"/>
    <w:link w:val="Extendiendo"/>
    <w:rsid w:val="00BC68BB"/>
    <w:rPr>
      <w:color w:val="00B0F0"/>
      <w:sz w:val="24"/>
      <w:lang w:val="es-ES"/>
    </w:rPr>
  </w:style>
  <w:style w:type="character" w:customStyle="1" w:styleId="EjemplosCar">
    <w:name w:val="Ejemplos Car"/>
    <w:basedOn w:val="ExtendiendoCar"/>
    <w:link w:val="Ejemplos"/>
    <w:rsid w:val="00BC68BB"/>
    <w:rPr>
      <w:color w:val="767171" w:themeColor="background2" w:themeShade="80"/>
      <w:sz w:val="24"/>
      <w:lang w:val="es-ES"/>
    </w:rPr>
  </w:style>
  <w:style w:type="paragraph" w:styleId="Sinespaciado">
    <w:name w:val="No Spacing"/>
    <w:uiPriority w:val="1"/>
    <w:qFormat/>
    <w:rsid w:val="00BC68BB"/>
    <w:pPr>
      <w:spacing w:after="0" w:line="240" w:lineRule="auto"/>
      <w:jc w:val="both"/>
    </w:pPr>
    <w:rPr>
      <w:sz w:val="24"/>
    </w:rPr>
  </w:style>
  <w:style w:type="paragraph" w:customStyle="1" w:styleId="RED">
    <w:name w:val="RED"/>
    <w:basedOn w:val="Normal"/>
    <w:next w:val="Normal"/>
    <w:link w:val="REDCar"/>
    <w:qFormat/>
    <w:rsid w:val="00BC68BB"/>
    <w:pPr>
      <w:spacing w:after="0" w:line="276" w:lineRule="auto"/>
    </w:pPr>
    <w:rPr>
      <w:rFonts w:asciiTheme="minorHAnsi" w:hAnsiTheme="minorHAnsi"/>
      <w:color w:val="C45911" w:themeColor="accent2" w:themeShade="BF"/>
      <w:sz w:val="24"/>
      <w:lang w:val="es-ES"/>
    </w:rPr>
  </w:style>
  <w:style w:type="paragraph" w:customStyle="1" w:styleId="Actividad">
    <w:name w:val="Actividad"/>
    <w:basedOn w:val="Normal"/>
    <w:next w:val="Normal"/>
    <w:link w:val="ActividadCar"/>
    <w:qFormat/>
    <w:rsid w:val="00BC68BB"/>
    <w:pPr>
      <w:spacing w:after="0" w:line="276" w:lineRule="auto"/>
    </w:pPr>
    <w:rPr>
      <w:rFonts w:asciiTheme="minorHAnsi" w:hAnsiTheme="minorHAnsi"/>
      <w:color w:val="1F3864" w:themeColor="accent5" w:themeShade="80"/>
      <w:sz w:val="24"/>
      <w:lang w:val="es-ES"/>
    </w:rPr>
  </w:style>
  <w:style w:type="character" w:customStyle="1" w:styleId="REDCar">
    <w:name w:val="RED Car"/>
    <w:basedOn w:val="Fuentedeprrafopredeter"/>
    <w:link w:val="RED"/>
    <w:rsid w:val="00BC68BB"/>
    <w:rPr>
      <w:color w:val="C45911" w:themeColor="accent2" w:themeShade="BF"/>
      <w:sz w:val="24"/>
      <w:lang w:val="es-ES"/>
    </w:rPr>
  </w:style>
  <w:style w:type="character" w:customStyle="1" w:styleId="ActividadCar">
    <w:name w:val="Actividad Car"/>
    <w:basedOn w:val="Fuentedeprrafopredeter"/>
    <w:link w:val="Actividad"/>
    <w:rsid w:val="00BC68BB"/>
    <w:rPr>
      <w:color w:val="1F3864" w:themeColor="accent5" w:themeShade="80"/>
      <w:sz w:val="24"/>
      <w:lang w:val="es-ES"/>
    </w:rPr>
  </w:style>
  <w:style w:type="paragraph" w:customStyle="1" w:styleId="Actividadaprendizaje">
    <w:name w:val="Actividad aprendizaje"/>
    <w:basedOn w:val="Extendiendo"/>
    <w:link w:val="ActividadaprendizajeCar"/>
    <w:rsid w:val="00BC68BB"/>
    <w:rPr>
      <w:color w:val="2E74B5" w:themeColor="accent1" w:themeShade="BF"/>
    </w:rPr>
  </w:style>
  <w:style w:type="character" w:customStyle="1" w:styleId="ActividadaprendizajeCar">
    <w:name w:val="Actividad aprendizaje Car"/>
    <w:basedOn w:val="ExtendiendoCar"/>
    <w:link w:val="Actividadaprendizaje"/>
    <w:rsid w:val="00BC68BB"/>
    <w:rPr>
      <w:color w:val="2E74B5" w:themeColor="accent1" w:themeShade="BF"/>
      <w:sz w:val="24"/>
      <w:lang w:val="es-ES"/>
    </w:rPr>
  </w:style>
  <w:style w:type="paragraph" w:styleId="Bibliografa">
    <w:name w:val="Bibliography"/>
    <w:basedOn w:val="Normal"/>
    <w:next w:val="Normal"/>
    <w:uiPriority w:val="37"/>
    <w:unhideWhenUsed/>
    <w:rsid w:val="00BC68BB"/>
    <w:pPr>
      <w:spacing w:after="200" w:line="276" w:lineRule="auto"/>
      <w:jc w:val="left"/>
    </w:pPr>
    <w:rPr>
      <w:rFonts w:asciiTheme="minorHAnsi" w:hAnsiTheme="minorHAnsi"/>
      <w:lang w:val="es-ES"/>
    </w:rPr>
  </w:style>
  <w:style w:type="paragraph" w:styleId="Descripcin">
    <w:name w:val="caption"/>
    <w:basedOn w:val="Normal"/>
    <w:next w:val="Normal"/>
    <w:link w:val="DescripcinCar"/>
    <w:uiPriority w:val="35"/>
    <w:unhideWhenUsed/>
    <w:qFormat/>
    <w:rsid w:val="00BC68BB"/>
    <w:pPr>
      <w:spacing w:after="200"/>
    </w:pPr>
    <w:rPr>
      <w:rFonts w:asciiTheme="minorHAnsi" w:hAnsiTheme="minorHAnsi"/>
      <w:i/>
      <w:iCs/>
      <w:color w:val="44546A" w:themeColor="text2"/>
      <w:sz w:val="18"/>
      <w:szCs w:val="18"/>
      <w:lang w:val="es-ES"/>
    </w:rPr>
  </w:style>
  <w:style w:type="paragraph" w:customStyle="1" w:styleId="RecursoEducativo">
    <w:name w:val="Recurso Educativo"/>
    <w:next w:val="Normal"/>
    <w:rsid w:val="00BC68BB"/>
    <w:pPr>
      <w:spacing w:after="0"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BC68BB"/>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BC68BB"/>
    <w:rPr>
      <w:rFonts w:ascii="Century Gothic" w:hAnsi="Century Gothic"/>
      <w:color w:val="2F5496" w:themeColor="accent5" w:themeShade="BF"/>
      <w:sz w:val="20"/>
      <w:lang w:val="es-ES"/>
    </w:rPr>
  </w:style>
  <w:style w:type="character" w:styleId="Textodelmarcadordeposicin">
    <w:name w:val="Placeholder Text"/>
    <w:basedOn w:val="Fuentedeprrafopredeter"/>
    <w:uiPriority w:val="99"/>
    <w:semiHidden/>
    <w:rsid w:val="00BC68BB"/>
    <w:rPr>
      <w:color w:val="808080"/>
    </w:rPr>
  </w:style>
  <w:style w:type="character" w:styleId="nfasis">
    <w:name w:val="Emphasis"/>
    <w:basedOn w:val="Fuentedeprrafopredeter"/>
    <w:uiPriority w:val="20"/>
    <w:qFormat/>
    <w:rsid w:val="00BC68BB"/>
    <w:rPr>
      <w:i/>
      <w:iCs/>
    </w:rPr>
  </w:style>
  <w:style w:type="paragraph" w:styleId="Revisin">
    <w:name w:val="Revision"/>
    <w:hidden/>
    <w:uiPriority w:val="99"/>
    <w:semiHidden/>
    <w:rsid w:val="00BC68BB"/>
    <w:pPr>
      <w:spacing w:after="0" w:line="240" w:lineRule="auto"/>
    </w:pPr>
    <w:rPr>
      <w:sz w:val="24"/>
    </w:rPr>
  </w:style>
  <w:style w:type="paragraph" w:styleId="Textodebloque">
    <w:name w:val="Block Text"/>
    <w:basedOn w:val="Normal"/>
    <w:rsid w:val="00BC68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BC68BB"/>
    <w:rPr>
      <w:i w:val="0"/>
      <w:noProof/>
      <w:color w:val="00B0F0"/>
      <w:sz w:val="24"/>
    </w:rPr>
  </w:style>
  <w:style w:type="paragraph" w:styleId="Cita">
    <w:name w:val="Quote"/>
    <w:basedOn w:val="Normal"/>
    <w:next w:val="Normal"/>
    <w:link w:val="CitaCar"/>
    <w:uiPriority w:val="29"/>
    <w:qFormat/>
    <w:rsid w:val="00BC68BB"/>
    <w:pPr>
      <w:spacing w:after="200" w:line="276" w:lineRule="auto"/>
    </w:pPr>
    <w:rPr>
      <w:rFonts w:asciiTheme="minorHAnsi" w:hAnsiTheme="minorHAnsi"/>
      <w:iCs/>
      <w:color w:val="7F7F7F" w:themeColor="text1" w:themeTint="80"/>
      <w:sz w:val="24"/>
      <w:lang w:val="es-ES"/>
    </w:rPr>
  </w:style>
  <w:style w:type="character" w:customStyle="1" w:styleId="CitaCar">
    <w:name w:val="Cita Car"/>
    <w:basedOn w:val="Fuentedeprrafopredeter"/>
    <w:link w:val="Cita"/>
    <w:uiPriority w:val="29"/>
    <w:rsid w:val="00BC68BB"/>
    <w:rPr>
      <w:iCs/>
      <w:color w:val="7F7F7F" w:themeColor="text1" w:themeTint="80"/>
      <w:sz w:val="24"/>
      <w:lang w:val="es-ES"/>
    </w:rPr>
  </w:style>
  <w:style w:type="character" w:customStyle="1" w:styleId="DescripcinCar">
    <w:name w:val="Descripción Car"/>
    <w:basedOn w:val="Fuentedeprrafopredeter"/>
    <w:link w:val="Descripcin"/>
    <w:uiPriority w:val="35"/>
    <w:rsid w:val="00BC68BB"/>
    <w:rPr>
      <w:i/>
      <w:iCs/>
      <w:color w:val="44546A" w:themeColor="text2"/>
      <w:sz w:val="18"/>
      <w:szCs w:val="18"/>
      <w:lang w:val="es-ES"/>
    </w:rPr>
  </w:style>
  <w:style w:type="character" w:customStyle="1" w:styleId="ExtendiendoelsaberCar">
    <w:name w:val="Extendiendo el saber Car"/>
    <w:basedOn w:val="DescripcinCar"/>
    <w:link w:val="Extendiendoelsaber"/>
    <w:rsid w:val="00BC68BB"/>
    <w:rPr>
      <w:i w:val="0"/>
      <w:iCs/>
      <w:noProof/>
      <w:color w:val="00B0F0"/>
      <w:sz w:val="24"/>
      <w:szCs w:val="18"/>
      <w:lang w:val="es-ES"/>
    </w:rPr>
  </w:style>
  <w:style w:type="character" w:styleId="nfasisintenso">
    <w:name w:val="Intense Emphasis"/>
    <w:basedOn w:val="Fuentedeprrafopredeter"/>
    <w:uiPriority w:val="21"/>
    <w:qFormat/>
    <w:rsid w:val="00BC68BB"/>
    <w:rPr>
      <w:b/>
      <w:bCs/>
      <w:i/>
      <w:iCs/>
      <w:color w:val="5B9BD5" w:themeColor="accent1"/>
    </w:rPr>
  </w:style>
  <w:style w:type="table" w:customStyle="1" w:styleId="Tablanormal21">
    <w:name w:val="Tabla normal 21"/>
    <w:basedOn w:val="Tablanormal"/>
    <w:uiPriority w:val="42"/>
    <w:rsid w:val="00BC68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35662">
      <w:bodyDiv w:val="1"/>
      <w:marLeft w:val="0"/>
      <w:marRight w:val="0"/>
      <w:marTop w:val="0"/>
      <w:marBottom w:val="0"/>
      <w:divBdr>
        <w:top w:val="none" w:sz="0" w:space="0" w:color="auto"/>
        <w:left w:val="none" w:sz="0" w:space="0" w:color="auto"/>
        <w:bottom w:val="none" w:sz="0" w:space="0" w:color="auto"/>
        <w:right w:val="none" w:sz="0" w:space="0" w:color="auto"/>
      </w:divBdr>
      <w:divsChild>
        <w:div w:id="2016876439">
          <w:marLeft w:val="0"/>
          <w:marRight w:val="0"/>
          <w:marTop w:val="0"/>
          <w:marBottom w:val="180"/>
          <w:divBdr>
            <w:top w:val="none" w:sz="0" w:space="0" w:color="auto"/>
            <w:left w:val="none" w:sz="0" w:space="0" w:color="auto"/>
            <w:bottom w:val="none" w:sz="0" w:space="0" w:color="auto"/>
            <w:right w:val="none" w:sz="0" w:space="0" w:color="auto"/>
          </w:divBdr>
        </w:div>
      </w:divsChild>
    </w:div>
    <w:div w:id="154415183">
      <w:bodyDiv w:val="1"/>
      <w:marLeft w:val="0"/>
      <w:marRight w:val="0"/>
      <w:marTop w:val="0"/>
      <w:marBottom w:val="0"/>
      <w:divBdr>
        <w:top w:val="none" w:sz="0" w:space="0" w:color="auto"/>
        <w:left w:val="none" w:sz="0" w:space="0" w:color="auto"/>
        <w:bottom w:val="none" w:sz="0" w:space="0" w:color="auto"/>
        <w:right w:val="none" w:sz="0" w:space="0" w:color="auto"/>
      </w:divBdr>
    </w:div>
    <w:div w:id="238250518">
      <w:bodyDiv w:val="1"/>
      <w:marLeft w:val="0"/>
      <w:marRight w:val="0"/>
      <w:marTop w:val="0"/>
      <w:marBottom w:val="0"/>
      <w:divBdr>
        <w:top w:val="none" w:sz="0" w:space="0" w:color="auto"/>
        <w:left w:val="none" w:sz="0" w:space="0" w:color="auto"/>
        <w:bottom w:val="none" w:sz="0" w:space="0" w:color="auto"/>
        <w:right w:val="none" w:sz="0" w:space="0" w:color="auto"/>
      </w:divBdr>
      <w:divsChild>
        <w:div w:id="490214175">
          <w:marLeft w:val="0"/>
          <w:marRight w:val="0"/>
          <w:marTop w:val="0"/>
          <w:marBottom w:val="180"/>
          <w:divBdr>
            <w:top w:val="none" w:sz="0" w:space="0" w:color="auto"/>
            <w:left w:val="none" w:sz="0" w:space="0" w:color="auto"/>
            <w:bottom w:val="none" w:sz="0" w:space="0" w:color="auto"/>
            <w:right w:val="none" w:sz="0" w:space="0" w:color="auto"/>
          </w:divBdr>
        </w:div>
      </w:divsChild>
    </w:div>
    <w:div w:id="380399730">
      <w:bodyDiv w:val="1"/>
      <w:marLeft w:val="0"/>
      <w:marRight w:val="0"/>
      <w:marTop w:val="0"/>
      <w:marBottom w:val="0"/>
      <w:divBdr>
        <w:top w:val="none" w:sz="0" w:space="0" w:color="auto"/>
        <w:left w:val="none" w:sz="0" w:space="0" w:color="auto"/>
        <w:bottom w:val="none" w:sz="0" w:space="0" w:color="auto"/>
        <w:right w:val="none" w:sz="0" w:space="0" w:color="auto"/>
      </w:divBdr>
    </w:div>
    <w:div w:id="429741654">
      <w:bodyDiv w:val="1"/>
      <w:marLeft w:val="0"/>
      <w:marRight w:val="0"/>
      <w:marTop w:val="0"/>
      <w:marBottom w:val="0"/>
      <w:divBdr>
        <w:top w:val="none" w:sz="0" w:space="0" w:color="auto"/>
        <w:left w:val="none" w:sz="0" w:space="0" w:color="auto"/>
        <w:bottom w:val="none" w:sz="0" w:space="0" w:color="auto"/>
        <w:right w:val="none" w:sz="0" w:space="0" w:color="auto"/>
      </w:divBdr>
      <w:divsChild>
        <w:div w:id="1575627326">
          <w:marLeft w:val="0"/>
          <w:marRight w:val="0"/>
          <w:marTop w:val="0"/>
          <w:marBottom w:val="180"/>
          <w:divBdr>
            <w:top w:val="none" w:sz="0" w:space="0" w:color="auto"/>
            <w:left w:val="none" w:sz="0" w:space="0" w:color="auto"/>
            <w:bottom w:val="none" w:sz="0" w:space="0" w:color="auto"/>
            <w:right w:val="none" w:sz="0" w:space="0" w:color="auto"/>
          </w:divBdr>
        </w:div>
      </w:divsChild>
    </w:div>
    <w:div w:id="434710726">
      <w:bodyDiv w:val="1"/>
      <w:marLeft w:val="0"/>
      <w:marRight w:val="0"/>
      <w:marTop w:val="0"/>
      <w:marBottom w:val="0"/>
      <w:divBdr>
        <w:top w:val="none" w:sz="0" w:space="0" w:color="auto"/>
        <w:left w:val="none" w:sz="0" w:space="0" w:color="auto"/>
        <w:bottom w:val="none" w:sz="0" w:space="0" w:color="auto"/>
        <w:right w:val="none" w:sz="0" w:space="0" w:color="auto"/>
      </w:divBdr>
      <w:divsChild>
        <w:div w:id="2009861942">
          <w:marLeft w:val="0"/>
          <w:marRight w:val="0"/>
          <w:marTop w:val="0"/>
          <w:marBottom w:val="180"/>
          <w:divBdr>
            <w:top w:val="none" w:sz="0" w:space="0" w:color="auto"/>
            <w:left w:val="none" w:sz="0" w:space="0" w:color="auto"/>
            <w:bottom w:val="none" w:sz="0" w:space="0" w:color="auto"/>
            <w:right w:val="none" w:sz="0" w:space="0" w:color="auto"/>
          </w:divBdr>
        </w:div>
      </w:divsChild>
    </w:div>
    <w:div w:id="725569410">
      <w:bodyDiv w:val="1"/>
      <w:marLeft w:val="0"/>
      <w:marRight w:val="0"/>
      <w:marTop w:val="0"/>
      <w:marBottom w:val="0"/>
      <w:divBdr>
        <w:top w:val="none" w:sz="0" w:space="0" w:color="auto"/>
        <w:left w:val="none" w:sz="0" w:space="0" w:color="auto"/>
        <w:bottom w:val="none" w:sz="0" w:space="0" w:color="auto"/>
        <w:right w:val="none" w:sz="0" w:space="0" w:color="auto"/>
      </w:divBdr>
      <w:divsChild>
        <w:div w:id="2129274747">
          <w:marLeft w:val="0"/>
          <w:marRight w:val="0"/>
          <w:marTop w:val="0"/>
          <w:marBottom w:val="180"/>
          <w:divBdr>
            <w:top w:val="none" w:sz="0" w:space="0" w:color="auto"/>
            <w:left w:val="none" w:sz="0" w:space="0" w:color="auto"/>
            <w:bottom w:val="none" w:sz="0" w:space="0" w:color="auto"/>
            <w:right w:val="none" w:sz="0" w:space="0" w:color="auto"/>
          </w:divBdr>
        </w:div>
      </w:divsChild>
    </w:div>
    <w:div w:id="882793557">
      <w:bodyDiv w:val="1"/>
      <w:marLeft w:val="0"/>
      <w:marRight w:val="0"/>
      <w:marTop w:val="0"/>
      <w:marBottom w:val="0"/>
      <w:divBdr>
        <w:top w:val="none" w:sz="0" w:space="0" w:color="auto"/>
        <w:left w:val="none" w:sz="0" w:space="0" w:color="auto"/>
        <w:bottom w:val="none" w:sz="0" w:space="0" w:color="auto"/>
        <w:right w:val="none" w:sz="0" w:space="0" w:color="auto"/>
      </w:divBdr>
      <w:divsChild>
        <w:div w:id="82999629">
          <w:marLeft w:val="0"/>
          <w:marRight w:val="0"/>
          <w:marTop w:val="0"/>
          <w:marBottom w:val="180"/>
          <w:divBdr>
            <w:top w:val="none" w:sz="0" w:space="0" w:color="auto"/>
            <w:left w:val="none" w:sz="0" w:space="0" w:color="auto"/>
            <w:bottom w:val="none" w:sz="0" w:space="0" w:color="auto"/>
            <w:right w:val="none" w:sz="0" w:space="0" w:color="auto"/>
          </w:divBdr>
        </w:div>
      </w:divsChild>
    </w:div>
    <w:div w:id="939724843">
      <w:bodyDiv w:val="1"/>
      <w:marLeft w:val="0"/>
      <w:marRight w:val="0"/>
      <w:marTop w:val="0"/>
      <w:marBottom w:val="0"/>
      <w:divBdr>
        <w:top w:val="none" w:sz="0" w:space="0" w:color="auto"/>
        <w:left w:val="none" w:sz="0" w:space="0" w:color="auto"/>
        <w:bottom w:val="none" w:sz="0" w:space="0" w:color="auto"/>
        <w:right w:val="none" w:sz="0" w:space="0" w:color="auto"/>
      </w:divBdr>
      <w:divsChild>
        <w:div w:id="837188795">
          <w:marLeft w:val="0"/>
          <w:marRight w:val="0"/>
          <w:marTop w:val="100"/>
          <w:marBottom w:val="100"/>
          <w:divBdr>
            <w:top w:val="none" w:sz="0" w:space="0" w:color="auto"/>
            <w:left w:val="none" w:sz="0" w:space="0" w:color="auto"/>
            <w:bottom w:val="none" w:sz="0" w:space="0" w:color="auto"/>
            <w:right w:val="none" w:sz="0" w:space="0" w:color="auto"/>
          </w:divBdr>
          <w:divsChild>
            <w:div w:id="55957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28605770">
      <w:bodyDiv w:val="1"/>
      <w:marLeft w:val="0"/>
      <w:marRight w:val="0"/>
      <w:marTop w:val="0"/>
      <w:marBottom w:val="0"/>
      <w:divBdr>
        <w:top w:val="none" w:sz="0" w:space="0" w:color="auto"/>
        <w:left w:val="none" w:sz="0" w:space="0" w:color="auto"/>
        <w:bottom w:val="none" w:sz="0" w:space="0" w:color="auto"/>
        <w:right w:val="none" w:sz="0" w:space="0" w:color="auto"/>
      </w:divBdr>
    </w:div>
    <w:div w:id="1303341111">
      <w:bodyDiv w:val="1"/>
      <w:marLeft w:val="0"/>
      <w:marRight w:val="0"/>
      <w:marTop w:val="0"/>
      <w:marBottom w:val="0"/>
      <w:divBdr>
        <w:top w:val="none" w:sz="0" w:space="0" w:color="auto"/>
        <w:left w:val="none" w:sz="0" w:space="0" w:color="auto"/>
        <w:bottom w:val="none" w:sz="0" w:space="0" w:color="auto"/>
        <w:right w:val="none" w:sz="0" w:space="0" w:color="auto"/>
      </w:divBdr>
    </w:div>
    <w:div w:id="1406881822">
      <w:bodyDiv w:val="1"/>
      <w:marLeft w:val="0"/>
      <w:marRight w:val="0"/>
      <w:marTop w:val="0"/>
      <w:marBottom w:val="0"/>
      <w:divBdr>
        <w:top w:val="none" w:sz="0" w:space="0" w:color="auto"/>
        <w:left w:val="none" w:sz="0" w:space="0" w:color="auto"/>
        <w:bottom w:val="none" w:sz="0" w:space="0" w:color="auto"/>
        <w:right w:val="none" w:sz="0" w:space="0" w:color="auto"/>
      </w:divBdr>
    </w:div>
    <w:div w:id="1407999671">
      <w:bodyDiv w:val="1"/>
      <w:marLeft w:val="0"/>
      <w:marRight w:val="0"/>
      <w:marTop w:val="0"/>
      <w:marBottom w:val="0"/>
      <w:divBdr>
        <w:top w:val="none" w:sz="0" w:space="0" w:color="auto"/>
        <w:left w:val="none" w:sz="0" w:space="0" w:color="auto"/>
        <w:bottom w:val="none" w:sz="0" w:space="0" w:color="auto"/>
        <w:right w:val="none" w:sz="0" w:space="0" w:color="auto"/>
      </w:divBdr>
    </w:div>
    <w:div w:id="1593929200">
      <w:bodyDiv w:val="1"/>
      <w:marLeft w:val="0"/>
      <w:marRight w:val="0"/>
      <w:marTop w:val="0"/>
      <w:marBottom w:val="0"/>
      <w:divBdr>
        <w:top w:val="none" w:sz="0" w:space="0" w:color="auto"/>
        <w:left w:val="none" w:sz="0" w:space="0" w:color="auto"/>
        <w:bottom w:val="none" w:sz="0" w:space="0" w:color="auto"/>
        <w:right w:val="none" w:sz="0" w:space="0" w:color="auto"/>
      </w:divBdr>
      <w:divsChild>
        <w:div w:id="530846914">
          <w:marLeft w:val="0"/>
          <w:marRight w:val="0"/>
          <w:marTop w:val="0"/>
          <w:marBottom w:val="180"/>
          <w:divBdr>
            <w:top w:val="none" w:sz="0" w:space="0" w:color="auto"/>
            <w:left w:val="none" w:sz="0" w:space="0" w:color="auto"/>
            <w:bottom w:val="none" w:sz="0" w:space="0" w:color="auto"/>
            <w:right w:val="none" w:sz="0" w:space="0" w:color="auto"/>
          </w:divBdr>
        </w:div>
      </w:divsChild>
    </w:div>
    <w:div w:id="1908109210">
      <w:bodyDiv w:val="1"/>
      <w:marLeft w:val="0"/>
      <w:marRight w:val="0"/>
      <w:marTop w:val="0"/>
      <w:marBottom w:val="0"/>
      <w:divBdr>
        <w:top w:val="none" w:sz="0" w:space="0" w:color="auto"/>
        <w:left w:val="none" w:sz="0" w:space="0" w:color="auto"/>
        <w:bottom w:val="none" w:sz="0" w:space="0" w:color="auto"/>
        <w:right w:val="none" w:sz="0" w:space="0" w:color="auto"/>
      </w:divBdr>
      <w:divsChild>
        <w:div w:id="1556576877">
          <w:marLeft w:val="0"/>
          <w:marRight w:val="0"/>
          <w:marTop w:val="0"/>
          <w:marBottom w:val="180"/>
          <w:divBdr>
            <w:top w:val="none" w:sz="0" w:space="0" w:color="auto"/>
            <w:left w:val="none" w:sz="0" w:space="0" w:color="auto"/>
            <w:bottom w:val="none" w:sz="0" w:space="0" w:color="auto"/>
            <w:right w:val="none" w:sz="0" w:space="0" w:color="auto"/>
          </w:divBdr>
        </w:div>
      </w:divsChild>
    </w:div>
    <w:div w:id="1956017834">
      <w:bodyDiv w:val="1"/>
      <w:marLeft w:val="0"/>
      <w:marRight w:val="0"/>
      <w:marTop w:val="0"/>
      <w:marBottom w:val="0"/>
      <w:divBdr>
        <w:top w:val="none" w:sz="0" w:space="0" w:color="auto"/>
        <w:left w:val="none" w:sz="0" w:space="0" w:color="auto"/>
        <w:bottom w:val="none" w:sz="0" w:space="0" w:color="auto"/>
        <w:right w:val="none" w:sz="0" w:space="0" w:color="auto"/>
      </w:divBdr>
      <w:divsChild>
        <w:div w:id="667900183">
          <w:marLeft w:val="0"/>
          <w:marRight w:val="0"/>
          <w:marTop w:val="0"/>
          <w:marBottom w:val="180"/>
          <w:divBdr>
            <w:top w:val="none" w:sz="0" w:space="0" w:color="auto"/>
            <w:left w:val="none" w:sz="0" w:space="0" w:color="auto"/>
            <w:bottom w:val="none" w:sz="0" w:space="0" w:color="auto"/>
            <w:right w:val="none" w:sz="0" w:space="0" w:color="auto"/>
          </w:divBdr>
        </w:div>
      </w:divsChild>
    </w:div>
    <w:div w:id="1966698107">
      <w:bodyDiv w:val="1"/>
      <w:marLeft w:val="0"/>
      <w:marRight w:val="0"/>
      <w:marTop w:val="0"/>
      <w:marBottom w:val="0"/>
      <w:divBdr>
        <w:top w:val="none" w:sz="0" w:space="0" w:color="auto"/>
        <w:left w:val="none" w:sz="0" w:space="0" w:color="auto"/>
        <w:bottom w:val="none" w:sz="0" w:space="0" w:color="auto"/>
        <w:right w:val="none" w:sz="0" w:space="0" w:color="auto"/>
      </w:divBdr>
    </w:div>
    <w:div w:id="2001734042">
      <w:bodyDiv w:val="1"/>
      <w:marLeft w:val="0"/>
      <w:marRight w:val="0"/>
      <w:marTop w:val="0"/>
      <w:marBottom w:val="0"/>
      <w:divBdr>
        <w:top w:val="none" w:sz="0" w:space="0" w:color="auto"/>
        <w:left w:val="none" w:sz="0" w:space="0" w:color="auto"/>
        <w:bottom w:val="none" w:sz="0" w:space="0" w:color="auto"/>
        <w:right w:val="none" w:sz="0" w:space="0" w:color="auto"/>
      </w:divBdr>
    </w:div>
    <w:div w:id="2017540766">
      <w:bodyDiv w:val="1"/>
      <w:marLeft w:val="0"/>
      <w:marRight w:val="0"/>
      <w:marTop w:val="0"/>
      <w:marBottom w:val="0"/>
      <w:divBdr>
        <w:top w:val="none" w:sz="0" w:space="0" w:color="auto"/>
        <w:left w:val="none" w:sz="0" w:space="0" w:color="auto"/>
        <w:bottom w:val="none" w:sz="0" w:space="0" w:color="auto"/>
        <w:right w:val="none" w:sz="0" w:space="0" w:color="auto"/>
      </w:divBdr>
    </w:div>
    <w:div w:id="2065716119">
      <w:bodyDiv w:val="1"/>
      <w:marLeft w:val="0"/>
      <w:marRight w:val="0"/>
      <w:marTop w:val="0"/>
      <w:marBottom w:val="0"/>
      <w:divBdr>
        <w:top w:val="none" w:sz="0" w:space="0" w:color="auto"/>
        <w:left w:val="none" w:sz="0" w:space="0" w:color="auto"/>
        <w:bottom w:val="none" w:sz="0" w:space="0" w:color="auto"/>
        <w:right w:val="none" w:sz="0" w:space="0" w:color="auto"/>
      </w:divBdr>
      <w:divsChild>
        <w:div w:id="1794401117">
          <w:marLeft w:val="0"/>
          <w:marRight w:val="0"/>
          <w:marTop w:val="0"/>
          <w:marBottom w:val="180"/>
          <w:divBdr>
            <w:top w:val="none" w:sz="0" w:space="0" w:color="auto"/>
            <w:left w:val="none" w:sz="0" w:space="0" w:color="auto"/>
            <w:bottom w:val="none" w:sz="0" w:space="0" w:color="auto"/>
            <w:right w:val="none" w:sz="0" w:space="0" w:color="auto"/>
          </w:divBdr>
        </w:div>
      </w:divsChild>
    </w:div>
    <w:div w:id="2095852442">
      <w:bodyDiv w:val="1"/>
      <w:marLeft w:val="0"/>
      <w:marRight w:val="0"/>
      <w:marTop w:val="0"/>
      <w:marBottom w:val="0"/>
      <w:divBdr>
        <w:top w:val="none" w:sz="0" w:space="0" w:color="auto"/>
        <w:left w:val="none" w:sz="0" w:space="0" w:color="auto"/>
        <w:bottom w:val="none" w:sz="0" w:space="0" w:color="auto"/>
        <w:right w:val="none" w:sz="0" w:space="0" w:color="auto"/>
      </w:divBdr>
      <w:divsChild>
        <w:div w:id="1018190584">
          <w:marLeft w:val="0"/>
          <w:marRight w:val="0"/>
          <w:marTop w:val="100"/>
          <w:marBottom w:val="100"/>
          <w:divBdr>
            <w:top w:val="none" w:sz="0" w:space="0" w:color="auto"/>
            <w:left w:val="none" w:sz="0" w:space="0" w:color="auto"/>
            <w:bottom w:val="none" w:sz="0" w:space="0" w:color="auto"/>
            <w:right w:val="none" w:sz="0" w:space="0" w:color="auto"/>
          </w:divBdr>
          <w:divsChild>
            <w:div w:id="12153179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1433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2FTAnvo" TargetMode="External"/><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oleObject" Target="embeddings/oleObject4.bin"/><Relationship Id="rId63" Type="http://schemas.openxmlformats.org/officeDocument/2006/relationships/image" Target="media/image27.png"/><Relationship Id="rId68" Type="http://schemas.openxmlformats.org/officeDocument/2006/relationships/hyperlink" Target="http://ceramica.wikia.com/wiki/S%C3%B3lido?redlink=1&amp;veaction=edit&amp;flow=create-page-article-redlink" TargetMode="External"/><Relationship Id="rId84" Type="http://schemas.openxmlformats.org/officeDocument/2006/relationships/oleObject" Target="embeddings/oleObject9.bin"/><Relationship Id="rId89" Type="http://schemas.openxmlformats.org/officeDocument/2006/relationships/oleObject" Target="embeddings/oleObject12.bin"/><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bit.ly/2HZK2B7" TargetMode="External"/><Relationship Id="rId32" Type="http://schemas.openxmlformats.org/officeDocument/2006/relationships/hyperlink" Target="http://dle.rae.es/?id=IIYvlQ7" TargetMode="External"/><Relationship Id="rId37" Type="http://schemas.openxmlformats.org/officeDocument/2006/relationships/hyperlink" Target="https://www.freepik.es/foto-gratis/hermoso-paisaje-al-aire-libre_1610872.htm" TargetMode="External"/><Relationship Id="rId40" Type="http://schemas.openxmlformats.org/officeDocument/2006/relationships/image" Target="media/image19.png"/><Relationship Id="rId45" Type="http://schemas.openxmlformats.org/officeDocument/2006/relationships/hyperlink" Target="http://bit.ly/2Fgr73c" TargetMode="External"/><Relationship Id="rId53" Type="http://schemas.openxmlformats.org/officeDocument/2006/relationships/oleObject" Target="embeddings/oleObject6.bin"/><Relationship Id="rId58" Type="http://schemas.openxmlformats.org/officeDocument/2006/relationships/image" Target="media/image25.png"/><Relationship Id="rId66" Type="http://schemas.openxmlformats.org/officeDocument/2006/relationships/hyperlink" Target="http://ceramica.wikia.com/wiki/Coloide" TargetMode="External"/><Relationship Id="rId74" Type="http://schemas.openxmlformats.org/officeDocument/2006/relationships/hyperlink" Target="http://dle.rae.es/srv/search?m=30&amp;w=ani%C3%B3n" TargetMode="External"/><Relationship Id="rId79" Type="http://schemas.openxmlformats.org/officeDocument/2006/relationships/hyperlink" Target="http://cv.udl.cat/cursos/76304/t5/t5.htm" TargetMode="External"/><Relationship Id="rId87" Type="http://schemas.openxmlformats.org/officeDocument/2006/relationships/oleObject" Target="embeddings/oleObject10.bin"/><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commons.wikimedia.org/wiki/File:Abscisic_acid.svg" TargetMode="External"/><Relationship Id="rId82" Type="http://schemas.openxmlformats.org/officeDocument/2006/relationships/hyperlink" Target="http://cv.udl.cat/cursos/76304/t5/t5.htm" TargetMode="External"/><Relationship Id="rId90" Type="http://schemas.openxmlformats.org/officeDocument/2006/relationships/oleObject" Target="embeddings/oleObject13.bin"/><Relationship Id="rId95" Type="http://schemas.openxmlformats.org/officeDocument/2006/relationships/oleObject" Target="embeddings/oleObject14.bin"/><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freepik.es/foto-gratis/escena-fantastica-con-planta-bonita_1077711.htm" TargetMode="External"/><Relationship Id="rId43" Type="http://schemas.openxmlformats.org/officeDocument/2006/relationships/hyperlink" Target="https://es.wikipedia.org/wiki/Archivo:Indol-3-ylacetic_acid.svg" TargetMode="External"/><Relationship Id="rId48" Type="http://schemas.openxmlformats.org/officeDocument/2006/relationships/image" Target="media/image21.png"/><Relationship Id="rId56" Type="http://schemas.openxmlformats.org/officeDocument/2006/relationships/image" Target="media/image24.png"/><Relationship Id="rId64" Type="http://schemas.openxmlformats.org/officeDocument/2006/relationships/hyperlink" Target="https://commons.wikimedia.org/wiki/File:Jasmonicacid.svg" TargetMode="External"/><Relationship Id="rId69" Type="http://schemas.openxmlformats.org/officeDocument/2006/relationships/image" Target="media/image29.png"/><Relationship Id="rId77" Type="http://schemas.openxmlformats.org/officeDocument/2006/relationships/hyperlink" Target="https://definicion.de/osmosis/" TargetMode="External"/><Relationship Id="rId100" Type="http://schemas.openxmlformats.org/officeDocument/2006/relationships/image" Target="media/image38.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31.png"/><Relationship Id="rId80" Type="http://schemas.openxmlformats.org/officeDocument/2006/relationships/hyperlink" Target="http://cv.udl.cat/cursos/76304/t5/wh.htm" TargetMode="External"/><Relationship Id="rId85" Type="http://schemas.openxmlformats.org/officeDocument/2006/relationships/hyperlink" Target="http://streaming.udem.edu.co/files/1374-preparacion-de-medios-de-cultivo.mp4" TargetMode="External"/><Relationship Id="rId93" Type="http://schemas.openxmlformats.org/officeDocument/2006/relationships/image" Target="media/image35.png"/><Relationship Id="rId98"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bit.ly/2FfoSNN" TargetMode="External"/><Relationship Id="rId25" Type="http://schemas.openxmlformats.org/officeDocument/2006/relationships/hyperlink" Target="http://bit.ly/2H2wdk6" TargetMode="External"/><Relationship Id="rId33" Type="http://schemas.openxmlformats.org/officeDocument/2006/relationships/hyperlink" Target="http://dle.rae.es/srv/search?m=30&amp;w=permeable" TargetMode="External"/><Relationship Id="rId38" Type="http://schemas.openxmlformats.org/officeDocument/2006/relationships/image" Target="media/image18.jpeg"/><Relationship Id="rId46" Type="http://schemas.openxmlformats.org/officeDocument/2006/relationships/hyperlink" Target="http://bit.ly/2CYTj8V" TargetMode="External"/><Relationship Id="rId59" Type="http://schemas.openxmlformats.org/officeDocument/2006/relationships/hyperlink" Target="https://commons.wikimedia.org/wiki/File:Ethylene-CRC-MW-dimensions-2D.png" TargetMode="External"/><Relationship Id="rId67" Type="http://schemas.openxmlformats.org/officeDocument/2006/relationships/hyperlink" Target="http://ceramica.wikia.com/wiki/L%C3%ADquido?redlink=1&amp;veaction=edit&amp;flow=create-page-article-redlink" TargetMode="External"/><Relationship Id="rId103" Type="http://schemas.openxmlformats.org/officeDocument/2006/relationships/footer" Target="footer2.xml"/><Relationship Id="rId20" Type="http://schemas.openxmlformats.org/officeDocument/2006/relationships/hyperlink" Target="http://jolvd-quim61.blogspot.com.co/2009/10/la-molecula-del-agua.html" TargetMode="External"/><Relationship Id="rId41" Type="http://schemas.openxmlformats.org/officeDocument/2006/relationships/hyperlink" Target="https://www.intagri.com/articulos/nutricion-vegetal/las-hormonas-vegetales-en-las-plantas" TargetMode="External"/><Relationship Id="rId54" Type="http://schemas.openxmlformats.org/officeDocument/2006/relationships/image" Target="media/image23.png"/><Relationship Id="rId62" Type="http://schemas.openxmlformats.org/officeDocument/2006/relationships/hyperlink" Target="http://bit.ly/2iZ0C7d" TargetMode="External"/><Relationship Id="rId70" Type="http://schemas.openxmlformats.org/officeDocument/2006/relationships/oleObject" Target="embeddings/oleObject7.bin"/><Relationship Id="rId75" Type="http://schemas.openxmlformats.org/officeDocument/2006/relationships/hyperlink" Target="http://dle.rae.es/srv/search?m=30&amp;w=cati%C3%B3n" TargetMode="External"/><Relationship Id="rId83" Type="http://schemas.openxmlformats.org/officeDocument/2006/relationships/hyperlink" Target="http://cv.udl.cat/cursos/76304/t5/t5.htm" TargetMode="External"/><Relationship Id="rId88" Type="http://schemas.openxmlformats.org/officeDocument/2006/relationships/oleObject" Target="embeddings/oleObject11.bin"/><Relationship Id="rId91" Type="http://schemas.openxmlformats.org/officeDocument/2006/relationships/hyperlink" Target="http://streaming.udem.edu.co/files/1373-flujograma.mp4" TargetMode="External"/><Relationship Id="rId96" Type="http://schemas.openxmlformats.org/officeDocument/2006/relationships/hyperlink" Target="http://exa.unne.edu.ar/biologia/fisiologia.vegetal/Cultivo%20de%20Tejidos%20en%20la%20Agricultura/capitulo3_parte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oleObject" Target="embeddings/oleObject3.bin"/><Relationship Id="rId36" Type="http://schemas.openxmlformats.org/officeDocument/2006/relationships/image" Target="media/image17.jpeg"/><Relationship Id="rId49" Type="http://schemas.openxmlformats.org/officeDocument/2006/relationships/hyperlink" Target="https://www.dreamstime.com/stock-photos-newborn-small-green-plant-image21185983" TargetMode="External"/><Relationship Id="rId57" Type="http://schemas.openxmlformats.org/officeDocument/2006/relationships/hyperlink" Target="https://commons.wikimedia.org/wiki/File:GA3.png" TargetMode="External"/><Relationship Id="rId10" Type="http://schemas.openxmlformats.org/officeDocument/2006/relationships/hyperlink" Target="https://es.thefreedictionary.com/pl%C3%A1ntulas" TargetMode="External"/><Relationship Id="rId31" Type="http://schemas.openxmlformats.org/officeDocument/2006/relationships/image" Target="media/image15.png"/><Relationship Id="rId44" Type="http://schemas.openxmlformats.org/officeDocument/2006/relationships/hyperlink" Target="http://bit.ly/2FgqTcm" TargetMode="External"/><Relationship Id="rId52" Type="http://schemas.openxmlformats.org/officeDocument/2006/relationships/hyperlink" Target="https://commons.wikimedia.org/wiki/File:Zeatin.svg" TargetMode="External"/><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oleObject" Target="embeddings/oleObject8.bin"/><Relationship Id="rId78" Type="http://schemas.openxmlformats.org/officeDocument/2006/relationships/image" Target="media/image32.png"/><Relationship Id="rId81" Type="http://schemas.openxmlformats.org/officeDocument/2006/relationships/hyperlink" Target="https://bdigital.zamorano.edu/bitstream/11036/1100/1/T3391.pdf%20" TargetMode="External"/><Relationship Id="rId86" Type="http://schemas.openxmlformats.org/officeDocument/2006/relationships/image" Target="media/image33.png"/><Relationship Id="rId94" Type="http://schemas.openxmlformats.org/officeDocument/2006/relationships/hyperlink" Target="http://dle.rae.es/?id=DwRwhBv" TargetMode="External"/><Relationship Id="rId99" Type="http://schemas.openxmlformats.org/officeDocument/2006/relationships/image" Target="media/image37.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bit.ly/2H6oVvY" TargetMode="External"/><Relationship Id="rId18" Type="http://schemas.openxmlformats.org/officeDocument/2006/relationships/image" Target="media/image8.png"/><Relationship Id="rId39" Type="http://schemas.openxmlformats.org/officeDocument/2006/relationships/hyperlink" Target="https://www.freepik.es/foto-gratis/suelo-verde-agricultura-pequeno-fondo_1150269.htm" TargetMode="External"/><Relationship Id="rId34" Type="http://schemas.openxmlformats.org/officeDocument/2006/relationships/image" Target="media/image16.jpeg"/><Relationship Id="rId50" Type="http://schemas.openxmlformats.org/officeDocument/2006/relationships/oleObject" Target="embeddings/oleObject5.bin"/><Relationship Id="rId55" Type="http://schemas.openxmlformats.org/officeDocument/2006/relationships/hyperlink" Target="http://www.blinklearning.com/coursePlayer/clases2.php?editar=0&amp;idcurso=64213&amp;idclase=185996&amp;modo=0" TargetMode="External"/><Relationship Id="rId76" Type="http://schemas.openxmlformats.org/officeDocument/2006/relationships/hyperlink" Target="https://definicion.de/union-ionica/" TargetMode="External"/><Relationship Id="rId97" Type="http://schemas.openxmlformats.org/officeDocument/2006/relationships/hyperlink" Target="https://doi.org/10.1016/B978-0-12-802104-0.00005-6"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16B1B-D7D6-4C2E-833D-39481CF9D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7573</Words>
  <Characters>41654</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Llanos Tobón</dc:creator>
  <cp:keywords/>
  <dc:description/>
  <cp:lastModifiedBy>Ana Liliana Vera Gómez</cp:lastModifiedBy>
  <cp:revision>29</cp:revision>
  <cp:lastPrinted>2016-07-08T15:03:00Z</cp:lastPrinted>
  <dcterms:created xsi:type="dcterms:W3CDTF">2018-06-12T13:37:00Z</dcterms:created>
  <dcterms:modified xsi:type="dcterms:W3CDTF">2018-07-11T13:34:00Z</dcterms:modified>
</cp:coreProperties>
</file>